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45" w:rsidRPr="00200A45" w:rsidRDefault="00F90FD5" w:rsidP="00200A4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</w:t>
      </w:r>
      <w:r w:rsidR="00200A45" w:rsidRPr="00200A45">
        <w:rPr>
          <w:rFonts w:ascii="Arial" w:hAnsi="Arial" w:cs="Arial"/>
          <w:sz w:val="24"/>
          <w:szCs w:val="24"/>
        </w:rPr>
        <w:t xml:space="preserve">Приложение № 1 </w:t>
      </w:r>
    </w:p>
    <w:p w:rsidR="00200A45" w:rsidRPr="00200A45" w:rsidRDefault="00F90FD5" w:rsidP="00200A4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00A45" w:rsidRPr="00200A4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00A45" w:rsidRPr="00200A45" w:rsidRDefault="00F90FD5" w:rsidP="00200A45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00A45" w:rsidRPr="00200A45">
        <w:rPr>
          <w:rFonts w:ascii="Arial" w:hAnsi="Arial" w:cs="Arial"/>
          <w:sz w:val="24"/>
          <w:szCs w:val="24"/>
        </w:rPr>
        <w:t xml:space="preserve">городского округа Мытищи </w:t>
      </w:r>
    </w:p>
    <w:p w:rsidR="00200A45" w:rsidRPr="00371C4E" w:rsidRDefault="00F90FD5" w:rsidP="00200A45">
      <w:pPr>
        <w:spacing w:after="0" w:line="240" w:lineRule="auto"/>
        <w:ind w:left="538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86068">
        <w:rPr>
          <w:rFonts w:ascii="Arial" w:hAnsi="Arial" w:cs="Arial"/>
          <w:sz w:val="24"/>
          <w:szCs w:val="24"/>
        </w:rPr>
        <w:t xml:space="preserve">от </w:t>
      </w:r>
      <w:r w:rsidR="00371C4E" w:rsidRPr="00371C4E">
        <w:rPr>
          <w:rFonts w:ascii="Arial" w:hAnsi="Arial" w:cs="Arial"/>
          <w:sz w:val="24"/>
          <w:szCs w:val="24"/>
          <w:u w:val="single"/>
        </w:rPr>
        <w:t>27.02.2017</w:t>
      </w:r>
      <w:r w:rsidR="00386068">
        <w:rPr>
          <w:rFonts w:ascii="Arial" w:hAnsi="Arial" w:cs="Arial"/>
          <w:sz w:val="24"/>
          <w:szCs w:val="24"/>
        </w:rPr>
        <w:t xml:space="preserve"> № </w:t>
      </w:r>
      <w:r w:rsidR="00371C4E" w:rsidRPr="00371C4E">
        <w:rPr>
          <w:rFonts w:ascii="Arial" w:hAnsi="Arial" w:cs="Arial"/>
          <w:sz w:val="24"/>
          <w:szCs w:val="24"/>
          <w:u w:val="single"/>
        </w:rPr>
        <w:t>829</w:t>
      </w:r>
    </w:p>
    <w:p w:rsidR="00200A45" w:rsidRDefault="00200A45">
      <w:pPr>
        <w:rPr>
          <w:rFonts w:ascii="Arial" w:hAnsi="Arial" w:cs="Arial"/>
          <w:sz w:val="24"/>
          <w:szCs w:val="24"/>
        </w:rPr>
      </w:pPr>
    </w:p>
    <w:p w:rsidR="00147A2A" w:rsidRPr="00200A45" w:rsidRDefault="00147A2A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63A76" w:rsidRPr="00C52665" w:rsidTr="00F90FD5">
        <w:tc>
          <w:tcPr>
            <w:tcW w:w="10490" w:type="dxa"/>
          </w:tcPr>
          <w:p w:rsidR="00B17B3C" w:rsidRPr="003E52A6" w:rsidRDefault="003E52A6" w:rsidP="00487853">
            <w:pPr>
              <w:ind w:firstLine="34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ПОЛОЖЕНИЕ</w:t>
            </w:r>
          </w:p>
          <w:p w:rsidR="00B17B3C" w:rsidRPr="00FB54AE" w:rsidRDefault="00F90FD5" w:rsidP="00487853">
            <w:pPr>
              <w:ind w:firstLine="709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="00B17B3C" w:rsidRPr="00FB54A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проведении</w:t>
            </w:r>
            <w:r w:rsidR="00FB54AE" w:rsidRPr="00FB54A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FB54AE" w:rsidRPr="00FB54AE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VI</w:t>
            </w:r>
            <w:r w:rsidR="007A7DA0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</w:t>
            </w:r>
            <w:r w:rsidR="00FB54AE" w:rsidRPr="00FB54A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B17B3C" w:rsidRPr="00FB54AE">
              <w:rPr>
                <w:rFonts w:ascii="Arial" w:eastAsiaTheme="minorHAnsi" w:hAnsi="Arial" w:cs="Arial"/>
                <w:sz w:val="24"/>
                <w:szCs w:val="24"/>
              </w:rPr>
              <w:t>М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еждународного</w:t>
            </w:r>
            <w:r w:rsidR="00B17B3C" w:rsidRPr="00FB54A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конкурса</w:t>
            </w:r>
            <w:r w:rsidR="00B17B3C" w:rsidRPr="00FB54A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исполнителей</w:t>
            </w:r>
            <w:r w:rsidR="00B17B3C" w:rsidRPr="00FB54A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эстрадной</w:t>
            </w:r>
            <w:r w:rsidR="00B17B3C" w:rsidRPr="00FB54A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песни</w:t>
            </w:r>
            <w:r w:rsidR="00B17B3C" w:rsidRPr="00FB54AE">
              <w:rPr>
                <w:rFonts w:ascii="Arial" w:eastAsiaTheme="minorHAnsi" w:hAnsi="Arial" w:cs="Arial"/>
                <w:sz w:val="24"/>
                <w:szCs w:val="24"/>
              </w:rPr>
              <w:t xml:space="preserve"> «П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ироговский</w:t>
            </w:r>
            <w:r w:rsidR="00B17B3C" w:rsidRPr="00FB54AE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рассвет </w:t>
            </w:r>
            <w:r w:rsidR="00386068">
              <w:rPr>
                <w:rFonts w:ascii="Arial" w:eastAsiaTheme="minorHAnsi" w:hAnsi="Arial" w:cs="Arial"/>
                <w:sz w:val="24"/>
                <w:szCs w:val="24"/>
              </w:rPr>
              <w:t>- 2017</w:t>
            </w:r>
            <w:r w:rsidR="00B17B3C" w:rsidRPr="00FB54AE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  <w:p w:rsid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B54AE" w:rsidRPr="00B17B3C" w:rsidRDefault="00FB54AE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7B3C" w:rsidRPr="00487853" w:rsidRDefault="00B17B3C" w:rsidP="00A75F1E">
            <w:pPr>
              <w:ind w:firstLine="34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87853">
              <w:rPr>
                <w:rFonts w:ascii="Arial" w:eastAsiaTheme="minorHAnsi" w:hAnsi="Arial" w:cs="Arial"/>
                <w:b/>
                <w:sz w:val="24"/>
                <w:szCs w:val="24"/>
              </w:rPr>
              <w:t>1.ОБЩИЕ ПОЛОЖЕНИЯ</w:t>
            </w:r>
          </w:p>
          <w:p w:rsidR="00487853" w:rsidRDefault="0048785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1.1. Настоящее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Положение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определяет статус и порядок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проведения V</w:t>
            </w:r>
            <w:r w:rsidR="00F02709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I Международного (открытого) конкурса исполнителей эстрадной</w:t>
            </w:r>
            <w:r w:rsidR="00386068">
              <w:rPr>
                <w:rFonts w:ascii="Arial" w:eastAsiaTheme="minorHAnsi" w:hAnsi="Arial" w:cs="Arial"/>
                <w:sz w:val="24"/>
                <w:szCs w:val="24"/>
              </w:rPr>
              <w:t xml:space="preserve"> песни «Пироговский Рассвет-2017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» (далее – Конкурс), требования к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участникам, условия и сроки  проведения Конкурса.</w:t>
            </w:r>
          </w:p>
          <w:p w:rsidR="00B17B3C" w:rsidRDefault="0048785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1.2. Положение действует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до завершения конкурсных мероприятий.</w:t>
            </w:r>
          </w:p>
          <w:p w:rsidR="00487853" w:rsidRPr="00B17B3C" w:rsidRDefault="0048785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7B3C" w:rsidRPr="00487853" w:rsidRDefault="00B17B3C" w:rsidP="00A75F1E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87853">
              <w:rPr>
                <w:rFonts w:ascii="Arial" w:eastAsiaTheme="minorHAnsi" w:hAnsi="Arial" w:cs="Arial"/>
                <w:b/>
                <w:sz w:val="24"/>
                <w:szCs w:val="24"/>
              </w:rPr>
              <w:t>2. ЦЕЛЬ И ЗАДАЧИ</w:t>
            </w:r>
          </w:p>
          <w:p w:rsidR="00B17B3C" w:rsidRP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2.1.</w:t>
            </w:r>
            <w:r w:rsidR="00487853">
              <w:rPr>
                <w:rFonts w:ascii="Arial" w:eastAsiaTheme="minorHAnsi" w:hAnsi="Arial" w:cs="Arial"/>
                <w:sz w:val="24"/>
                <w:szCs w:val="24"/>
              </w:rPr>
              <w:t xml:space="preserve">Цель Конкурса - </w:t>
            </w:r>
            <w:r w:rsidRPr="00B17B3C">
              <w:rPr>
                <w:rFonts w:ascii="Arial" w:eastAsiaTheme="minorHAnsi" w:hAnsi="Arial" w:cs="Arial"/>
                <w:sz w:val="24"/>
                <w:szCs w:val="24"/>
              </w:rPr>
              <w:t>развитие международны</w:t>
            </w:r>
            <w:r w:rsidR="00487853">
              <w:rPr>
                <w:rFonts w:ascii="Arial" w:eastAsiaTheme="minorHAnsi" w:hAnsi="Arial" w:cs="Arial"/>
                <w:sz w:val="24"/>
                <w:szCs w:val="24"/>
              </w:rPr>
              <w:t>х</w:t>
            </w:r>
            <w:r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 отношений.</w:t>
            </w:r>
          </w:p>
          <w:p w:rsidR="00B17B3C" w:rsidRP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2.2.</w:t>
            </w:r>
            <w:r w:rsidRPr="00B17B3C">
              <w:rPr>
                <w:rFonts w:ascii="Arial" w:eastAsiaTheme="minorHAnsi" w:hAnsi="Arial" w:cs="Arial"/>
                <w:sz w:val="24"/>
                <w:szCs w:val="24"/>
              </w:rPr>
              <w:t>Задачи Конкурса:</w:t>
            </w:r>
          </w:p>
          <w:p w:rsidR="00B17B3C" w:rsidRP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17B3C">
              <w:rPr>
                <w:rFonts w:ascii="Arial" w:eastAsiaTheme="minorHAnsi" w:hAnsi="Arial" w:cs="Arial"/>
                <w:sz w:val="24"/>
                <w:szCs w:val="24"/>
              </w:rPr>
              <w:t>- популяризация среди молодежи ближнего и дальнего зарубежья российской музыкальной культуры;</w:t>
            </w:r>
          </w:p>
          <w:p w:rsidR="00B17B3C" w:rsidRP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17B3C">
              <w:rPr>
                <w:rFonts w:ascii="Arial" w:eastAsiaTheme="minorHAnsi" w:hAnsi="Arial" w:cs="Arial"/>
                <w:sz w:val="24"/>
                <w:szCs w:val="24"/>
              </w:rPr>
              <w:t>-  популяризация русского языка;</w:t>
            </w:r>
          </w:p>
          <w:p w:rsidR="00B17B3C" w:rsidRP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17B3C">
              <w:rPr>
                <w:rFonts w:ascii="Arial" w:eastAsiaTheme="minorHAnsi" w:hAnsi="Arial" w:cs="Arial"/>
                <w:sz w:val="24"/>
                <w:szCs w:val="24"/>
              </w:rPr>
              <w:t>- поиск новых выразительных средств и форм для творчества;</w:t>
            </w:r>
          </w:p>
          <w:p w:rsidR="00B17B3C" w:rsidRP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17B3C">
              <w:rPr>
                <w:rFonts w:ascii="Arial" w:eastAsiaTheme="minorHAnsi" w:hAnsi="Arial" w:cs="Arial"/>
                <w:sz w:val="24"/>
                <w:szCs w:val="24"/>
              </w:rPr>
              <w:t>-</w:t>
            </w:r>
            <w:r w:rsidR="0048785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B17B3C">
              <w:rPr>
                <w:rFonts w:ascii="Arial" w:eastAsiaTheme="minorHAnsi" w:hAnsi="Arial" w:cs="Arial"/>
                <w:sz w:val="24"/>
                <w:szCs w:val="24"/>
              </w:rPr>
              <w:t>выявление и продвижение молодых талантливых исполнителей;</w:t>
            </w:r>
          </w:p>
          <w:p w:rsidR="00B17B3C" w:rsidRP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7B3C" w:rsidRPr="00487853" w:rsidRDefault="00B17B3C" w:rsidP="00A75F1E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87853">
              <w:rPr>
                <w:rFonts w:ascii="Arial" w:eastAsiaTheme="minorHAnsi" w:hAnsi="Arial" w:cs="Arial"/>
                <w:b/>
                <w:sz w:val="24"/>
                <w:szCs w:val="24"/>
              </w:rPr>
              <w:t>3.</w:t>
            </w:r>
            <w:r w:rsidR="0048785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Pr="00487853">
              <w:rPr>
                <w:rFonts w:ascii="Arial" w:eastAsiaTheme="minorHAnsi" w:hAnsi="Arial" w:cs="Arial"/>
                <w:b/>
                <w:sz w:val="24"/>
                <w:szCs w:val="24"/>
              </w:rPr>
              <w:t>ОРГАНИЗАТОРЫ КОНКУРСА</w:t>
            </w:r>
          </w:p>
          <w:p w:rsidR="00487853" w:rsidRDefault="0048785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3.1. Организаторами Конкурса являются:</w:t>
            </w:r>
          </w:p>
          <w:p w:rsid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17B3C">
              <w:rPr>
                <w:rFonts w:ascii="Arial" w:eastAsiaTheme="minorHAnsi" w:hAnsi="Arial" w:cs="Arial"/>
                <w:sz w:val="24"/>
                <w:szCs w:val="24"/>
              </w:rPr>
              <w:t>-</w:t>
            </w:r>
            <w:r w:rsidR="0048785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B15600">
              <w:rPr>
                <w:rFonts w:ascii="Arial" w:eastAsiaTheme="minorHAnsi" w:hAnsi="Arial" w:cs="Arial"/>
                <w:sz w:val="24"/>
                <w:szCs w:val="24"/>
              </w:rPr>
              <w:t>Управление культуры</w:t>
            </w:r>
            <w:r w:rsidR="00461C4A">
              <w:rPr>
                <w:rFonts w:ascii="Arial" w:eastAsiaTheme="minorHAnsi" w:hAnsi="Arial" w:cs="Arial"/>
                <w:sz w:val="24"/>
                <w:szCs w:val="24"/>
              </w:rPr>
              <w:t xml:space="preserve"> и туризма Администрации</w:t>
            </w:r>
            <w:r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 городского округа Мытищи Московской области;</w:t>
            </w:r>
          </w:p>
          <w:p w:rsidR="00FB20F5" w:rsidRPr="00B17B3C" w:rsidRDefault="00FB20F5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- МКУ ТУ «Пироговский»;</w:t>
            </w:r>
          </w:p>
          <w:p w:rsidR="00B17B3C" w:rsidRP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F4087">
              <w:rPr>
                <w:rFonts w:ascii="Arial" w:eastAsiaTheme="minorHAnsi" w:hAnsi="Arial" w:cs="Arial"/>
                <w:sz w:val="24"/>
                <w:szCs w:val="24"/>
              </w:rPr>
              <w:t>-</w:t>
            </w:r>
            <w:r w:rsidR="00487853" w:rsidRPr="00BF4087">
              <w:rPr>
                <w:rFonts w:ascii="Arial" w:eastAsiaTheme="minorHAnsi" w:hAnsi="Arial" w:cs="Arial"/>
                <w:sz w:val="24"/>
                <w:szCs w:val="24"/>
              </w:rPr>
              <w:t xml:space="preserve"> муниципальное </w:t>
            </w:r>
            <w:r w:rsidRPr="00BF4087">
              <w:rPr>
                <w:rFonts w:ascii="Arial" w:eastAsiaTheme="minorHAnsi" w:hAnsi="Arial" w:cs="Arial"/>
                <w:sz w:val="24"/>
                <w:szCs w:val="24"/>
              </w:rPr>
              <w:t xml:space="preserve">автономное учреждение Центр культуры «Подмосковье» </w:t>
            </w:r>
          </w:p>
          <w:p w:rsidR="00B17B3C" w:rsidRPr="00B17B3C" w:rsidRDefault="00B17B3C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7B3C" w:rsidRPr="00487853" w:rsidRDefault="00B17B3C" w:rsidP="00A75F1E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87853">
              <w:rPr>
                <w:rFonts w:ascii="Arial" w:eastAsiaTheme="minorHAnsi" w:hAnsi="Arial" w:cs="Arial"/>
                <w:b/>
                <w:sz w:val="24"/>
                <w:szCs w:val="24"/>
              </w:rPr>
              <w:t>4.</w:t>
            </w:r>
            <w:r w:rsidR="0048785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Pr="00487853">
              <w:rPr>
                <w:rFonts w:ascii="Arial" w:eastAsiaTheme="minorHAnsi" w:hAnsi="Arial" w:cs="Arial"/>
                <w:b/>
                <w:sz w:val="24"/>
                <w:szCs w:val="24"/>
              </w:rPr>
              <w:t>УЧАСТНИКИ КОНКУРСА</w:t>
            </w:r>
          </w:p>
          <w:p w:rsidR="00B17B3C" w:rsidRDefault="0048785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4.1.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К участию в Конкурсе приглашаются молодые талантливые исполнители эстрадной песни - представители люб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ых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стран мира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в возрасте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от 18 до 40 лет включительно. </w:t>
            </w:r>
          </w:p>
          <w:p w:rsidR="00487853" w:rsidRPr="00B17B3C" w:rsidRDefault="0048785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7B3C" w:rsidRDefault="00B17B3C" w:rsidP="00A75F1E">
            <w:pPr>
              <w:ind w:firstLine="34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487853"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  <w:r w:rsidR="0048785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Pr="00487853">
              <w:rPr>
                <w:rFonts w:ascii="Arial" w:eastAsiaTheme="minorHAnsi" w:hAnsi="Arial" w:cs="Arial"/>
                <w:b/>
                <w:sz w:val="24"/>
                <w:szCs w:val="24"/>
              </w:rPr>
              <w:t>УСЛОВИЯ ПРОВЕДЕНИЯ КОНКУРСА</w:t>
            </w:r>
          </w:p>
          <w:p w:rsidR="00B15600" w:rsidRPr="00B17B3C" w:rsidRDefault="00B15600" w:rsidP="00A75F1E">
            <w:pPr>
              <w:ind w:firstLine="34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7B3C" w:rsidRPr="00B17B3C" w:rsidRDefault="00487853" w:rsidP="00487853">
            <w:pPr>
              <w:ind w:firstLine="709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5.1.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Финансовые условия:   </w:t>
            </w:r>
          </w:p>
          <w:p w:rsidR="00B17B3C" w:rsidRPr="00B17B3C" w:rsidRDefault="00487853" w:rsidP="00487853">
            <w:pPr>
              <w:ind w:firstLine="709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5.1.1.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Участие в Конкурсе является бесплатным для всех конкурсантов. </w:t>
            </w:r>
          </w:p>
          <w:p w:rsidR="00B17B3C" w:rsidRPr="00B17B3C" w:rsidRDefault="0048785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5.1.2.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Оргкомитет берёт на себя расходы по транспортному обеспечению, проживанию, питанию на территории городского округа Мытищи Московской области  каждого конкурсанта и сопровождающего, прибывших из других регионов, стран ближнего и дальнего зарубежья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на срок не более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3 (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рех) суток. Трансфер от аэропортов и вокзалов города Москвы до места проживания и обратно предоставляется принимающей стороной. Проезд от места постоянного пребывания до города Москвы и обратно оплачивается отправляющей стороной. </w:t>
            </w:r>
          </w:p>
          <w:p w:rsidR="00B17B3C" w:rsidRPr="00B17B3C" w:rsidRDefault="0048785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5.1.3.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Оргкомитет берет на себя расходы по оплате проезда председателя и членов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жюри</w:t>
            </w:r>
            <w:r w:rsidR="00E474A3">
              <w:rPr>
                <w:rFonts w:ascii="Arial" w:eastAsiaTheme="minorHAnsi" w:hAnsi="Arial" w:cs="Arial"/>
                <w:sz w:val="24"/>
                <w:szCs w:val="24"/>
              </w:rPr>
              <w:t xml:space="preserve"> (далее - жюри)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 от места постоянного пребывания до города Москвы и обратно, если они проживают не в городе Москве, а также все расходы по транспортному обеспечению, проживанию, питанию жюри </w:t>
            </w:r>
            <w:r w:rsidR="00E474A3">
              <w:rPr>
                <w:rFonts w:ascii="Arial" w:eastAsiaTheme="minorHAnsi" w:hAnsi="Arial" w:cs="Arial"/>
                <w:sz w:val="24"/>
                <w:szCs w:val="24"/>
              </w:rPr>
              <w:t xml:space="preserve">на территории городского округа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Мытищи Московской области. Трансфер от аэропортов и вокзалов города Москвы  до места проживания и обратно предоставляется </w:t>
            </w:r>
            <w:r w:rsidR="00E474A3">
              <w:rPr>
                <w:rFonts w:ascii="Arial" w:eastAsiaTheme="minorHAnsi" w:hAnsi="Arial" w:cs="Arial"/>
                <w:sz w:val="24"/>
                <w:szCs w:val="24"/>
              </w:rPr>
              <w:t>председателю и членам ж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юри принимающей стороной.</w:t>
            </w:r>
          </w:p>
          <w:p w:rsidR="00B17B3C" w:rsidRPr="00B17B3C" w:rsidRDefault="00E474A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5.1.4.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Оргкомитет берет на себя расходы по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оплате проезда обладателя Гран-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при </w:t>
            </w:r>
            <w:r w:rsidR="00F02709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года (предыдущего конкурса)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 от места постоянного пребывания до города Москвы и обратно, если он проживает не в городе Москве, а также все расходы по транспортному обеспечению, проживанию, </w:t>
            </w:r>
            <w:r w:rsidR="00386068">
              <w:rPr>
                <w:rFonts w:ascii="Arial" w:eastAsiaTheme="minorHAnsi" w:hAnsi="Arial" w:cs="Arial"/>
                <w:sz w:val="24"/>
                <w:szCs w:val="24"/>
              </w:rPr>
              <w:t>питанию обладателя Гран-при 2016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 года на территории городского округа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Мытищи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Московской области. Трансфер от аэро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портов и вокзалов города Москвы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до места проживания и обратно предоста</w:t>
            </w:r>
            <w:r w:rsidR="00386068">
              <w:rPr>
                <w:rFonts w:ascii="Arial" w:eastAsiaTheme="minorHAnsi" w:hAnsi="Arial" w:cs="Arial"/>
                <w:sz w:val="24"/>
                <w:szCs w:val="24"/>
              </w:rPr>
              <w:t>вляется обладателю Гран-при 2016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 xml:space="preserve"> года принимающей стороной.</w:t>
            </w:r>
          </w:p>
          <w:p w:rsidR="00B17B3C" w:rsidRPr="00B17B3C" w:rsidRDefault="00E474A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5.2.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Техническое обеспеч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ение и творческое сопровождение:</w:t>
            </w:r>
          </w:p>
          <w:p w:rsidR="00B17B3C" w:rsidRPr="00B17B3C" w:rsidRDefault="00E474A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5.2.1.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Для проведения репетиций и концертных выступлений конкурсантов предоставляется световое, звуковое и сценическое оборудование.</w:t>
            </w:r>
          </w:p>
          <w:p w:rsidR="00B17B3C" w:rsidRPr="00B17B3C" w:rsidRDefault="00E474A3" w:rsidP="00487853">
            <w:pPr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5.2.2. </w:t>
            </w:r>
            <w:r w:rsidR="00B17B3C" w:rsidRPr="00B17B3C">
              <w:rPr>
                <w:rFonts w:ascii="Arial" w:eastAsiaTheme="minorHAnsi" w:hAnsi="Arial" w:cs="Arial"/>
                <w:sz w:val="24"/>
                <w:szCs w:val="24"/>
              </w:rPr>
              <w:t>Для сопровождения выступлений каждому конкурсанту предоставляется шоу-балет и видеоряд.</w:t>
            </w:r>
          </w:p>
          <w:p w:rsidR="00E474A3" w:rsidRDefault="00E474A3" w:rsidP="00487853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  <w:p w:rsidR="009A2BBC" w:rsidRDefault="003D41D2" w:rsidP="00A75F1E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474A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6.</w:t>
            </w:r>
            <w:r w:rsidR="00E474A3" w:rsidRPr="00E474A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9A2BBC" w:rsidRPr="00E474A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Правила участия в конкурсе</w:t>
            </w:r>
          </w:p>
          <w:p w:rsidR="00B15600" w:rsidRPr="00E474A3" w:rsidRDefault="00B15600" w:rsidP="00A75F1E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BBC" w:rsidRDefault="00E474A3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6.1. </w:t>
            </w:r>
            <w:r w:rsidR="00517085">
              <w:rPr>
                <w:rFonts w:ascii="Arial" w:hAnsi="Arial" w:cs="Arial"/>
                <w:sz w:val="24"/>
                <w:szCs w:val="24"/>
              </w:rPr>
              <w:t>В п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акет документов для участия в Конкурсе</w:t>
            </w:r>
            <w:r w:rsidR="00517085">
              <w:rPr>
                <w:rFonts w:ascii="Arial" w:hAnsi="Arial" w:cs="Arial"/>
                <w:sz w:val="24"/>
                <w:szCs w:val="24"/>
              </w:rPr>
              <w:t xml:space="preserve"> включаются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7085" w:rsidRPr="00B17B3C" w:rsidRDefault="00517085" w:rsidP="00517085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Pr="00B17B3C">
              <w:rPr>
                <w:rFonts w:ascii="Arial" w:hAnsi="Arial" w:cs="Arial"/>
                <w:sz w:val="24"/>
                <w:szCs w:val="24"/>
              </w:rPr>
              <w:t>кан заявки установленного образца со всеми необходимыми подписями в формате *.</w:t>
            </w:r>
            <w:r w:rsidRPr="00B17B3C">
              <w:rPr>
                <w:rFonts w:ascii="Arial" w:hAnsi="Arial" w:cs="Arial"/>
                <w:sz w:val="24"/>
                <w:szCs w:val="24"/>
                <w:lang w:val="en-US"/>
              </w:rPr>
              <w:t>pdf</w:t>
            </w:r>
            <w:r w:rsidRPr="00B17B3C">
              <w:rPr>
                <w:rFonts w:ascii="Arial" w:hAnsi="Arial" w:cs="Arial"/>
                <w:sz w:val="24"/>
                <w:szCs w:val="24"/>
              </w:rPr>
              <w:t xml:space="preserve"> (все страницы в одном файле). Заявка может заполняться от руки печатными буквами или при помощи текстового редактора. Заявка заполняется на русском или английском языке</w:t>
            </w:r>
            <w:r w:rsidR="00303E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B3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прил</w:t>
            </w:r>
            <w:r w:rsidR="00BF4087">
              <w:rPr>
                <w:rFonts w:ascii="Arial" w:hAnsi="Arial" w:cs="Arial"/>
                <w:sz w:val="24"/>
                <w:szCs w:val="24"/>
              </w:rPr>
              <w:t>ожение №2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517085" w:rsidRDefault="00517085" w:rsidP="00517085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конкурсная запись песни на электронном носителе;</w:t>
            </w:r>
          </w:p>
          <w:p w:rsidR="00517085" w:rsidRPr="00B17B3C" w:rsidRDefault="00517085" w:rsidP="00517085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видеозапись исполнителя.   </w:t>
            </w:r>
          </w:p>
          <w:p w:rsidR="00B17B3C" w:rsidRDefault="00E474A3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51708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17B3C">
              <w:rPr>
                <w:rFonts w:ascii="Arial" w:hAnsi="Arial" w:cs="Arial"/>
                <w:sz w:val="24"/>
                <w:szCs w:val="24"/>
              </w:rPr>
              <w:t>Каждый участник представл</w:t>
            </w:r>
            <w:r w:rsidR="00B15600">
              <w:rPr>
                <w:rFonts w:ascii="Arial" w:hAnsi="Arial" w:cs="Arial"/>
                <w:sz w:val="24"/>
                <w:szCs w:val="24"/>
              </w:rPr>
              <w:t>яет два конкурсных произведения:</w:t>
            </w:r>
          </w:p>
          <w:p w:rsidR="00196EAB" w:rsidRPr="00B17B3C" w:rsidRDefault="00B15600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474A3">
              <w:rPr>
                <w:rFonts w:ascii="Arial" w:hAnsi="Arial" w:cs="Arial"/>
                <w:sz w:val="24"/>
                <w:szCs w:val="24"/>
              </w:rPr>
              <w:t xml:space="preserve">Первое </w:t>
            </w:r>
            <w:r w:rsidR="00B17B3C">
              <w:rPr>
                <w:rFonts w:ascii="Arial" w:hAnsi="Arial" w:cs="Arial"/>
                <w:sz w:val="24"/>
                <w:szCs w:val="24"/>
              </w:rPr>
              <w:t>произведение</w:t>
            </w:r>
            <w:r w:rsidR="00196EAB" w:rsidRPr="00B17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A3">
              <w:rPr>
                <w:rFonts w:ascii="Arial" w:hAnsi="Arial" w:cs="Arial"/>
                <w:sz w:val="24"/>
                <w:szCs w:val="24"/>
              </w:rPr>
              <w:t>участник Конкурса (исполнитель) представляет на официальном (одном из официальных) языке</w:t>
            </w:r>
            <w:r w:rsidR="00196EAB" w:rsidRPr="00B17B3C">
              <w:rPr>
                <w:rFonts w:ascii="Arial" w:hAnsi="Arial" w:cs="Arial"/>
                <w:sz w:val="24"/>
                <w:szCs w:val="24"/>
              </w:rPr>
              <w:t xml:space="preserve"> своей страны.</w:t>
            </w:r>
          </w:p>
          <w:p w:rsidR="00196EAB" w:rsidRPr="00B17B3C" w:rsidRDefault="00B15600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96EAB" w:rsidRPr="00B17B3C">
              <w:rPr>
                <w:rFonts w:ascii="Arial" w:hAnsi="Arial" w:cs="Arial"/>
                <w:sz w:val="24"/>
                <w:szCs w:val="24"/>
              </w:rPr>
              <w:t>Второе произведение исполн</w:t>
            </w:r>
            <w:r w:rsidR="00E474A3">
              <w:rPr>
                <w:rFonts w:ascii="Arial" w:hAnsi="Arial" w:cs="Arial"/>
                <w:sz w:val="24"/>
                <w:szCs w:val="24"/>
              </w:rPr>
              <w:t xml:space="preserve">яется участником </w:t>
            </w:r>
            <w:r w:rsidR="00196EAB" w:rsidRPr="00B17B3C">
              <w:rPr>
                <w:rFonts w:ascii="Arial" w:hAnsi="Arial" w:cs="Arial"/>
                <w:sz w:val="24"/>
                <w:szCs w:val="24"/>
              </w:rPr>
              <w:t>на русском языке.</w:t>
            </w:r>
          </w:p>
          <w:p w:rsidR="00196EAB" w:rsidRPr="00B17B3C" w:rsidRDefault="00E474A3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51708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96EAB" w:rsidRPr="00B17B3C">
              <w:rPr>
                <w:rFonts w:ascii="Arial" w:hAnsi="Arial" w:cs="Arial"/>
                <w:sz w:val="24"/>
                <w:szCs w:val="24"/>
              </w:rPr>
              <w:t>Для участия в Конкурсе допускаются сольные исполнители и дуэты.</w:t>
            </w:r>
          </w:p>
          <w:p w:rsidR="009A2BBC" w:rsidRPr="00B17B3C" w:rsidRDefault="00902B24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51708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96EAB" w:rsidRPr="00B17B3C">
              <w:rPr>
                <w:rFonts w:ascii="Arial" w:hAnsi="Arial" w:cs="Arial"/>
                <w:sz w:val="24"/>
                <w:szCs w:val="24"/>
              </w:rPr>
              <w:t xml:space="preserve">Произведения, представляемые каждым участником </w:t>
            </w:r>
            <w:r w:rsidR="00B17B3C">
              <w:rPr>
                <w:rFonts w:ascii="Arial" w:hAnsi="Arial" w:cs="Arial"/>
                <w:sz w:val="24"/>
                <w:szCs w:val="24"/>
              </w:rPr>
              <w:t>Конкурса,</w:t>
            </w:r>
            <w:r w:rsidR="00E474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C9C">
              <w:rPr>
                <w:rFonts w:ascii="Arial" w:hAnsi="Arial" w:cs="Arial"/>
                <w:sz w:val="24"/>
                <w:szCs w:val="24"/>
              </w:rPr>
              <w:t>должны быть разнохарактерными.</w:t>
            </w:r>
          </w:p>
          <w:p w:rsidR="009A2BBC" w:rsidRPr="00B17B3C" w:rsidRDefault="00AF2C9C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51708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П</w:t>
            </w:r>
            <w:r w:rsidR="00E83457">
              <w:rPr>
                <w:rFonts w:ascii="Arial" w:hAnsi="Arial" w:cs="Arial"/>
                <w:sz w:val="24"/>
                <w:szCs w:val="24"/>
              </w:rPr>
              <w:t>одача материалов для участия в К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онкурсе:</w:t>
            </w:r>
          </w:p>
          <w:p w:rsidR="009A2BBC" w:rsidRPr="00B17B3C" w:rsidRDefault="00A52EAB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6.5.1. 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Исполнителям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необходимо подать заявку на участие (форма прилагается) в электронном виде</w:t>
            </w:r>
            <w:r w:rsidR="009A2BBC" w:rsidRPr="00B17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и предоставить запись композиции на языке страны, которую они представляют, на электронном носи</w:t>
            </w:r>
            <w:r>
              <w:rPr>
                <w:rFonts w:ascii="Arial" w:hAnsi="Arial" w:cs="Arial"/>
                <w:sz w:val="24"/>
                <w:szCs w:val="24"/>
              </w:rPr>
              <w:t xml:space="preserve">теле в Оргкомитет </w:t>
            </w:r>
            <w:r w:rsidR="00E83457">
              <w:rPr>
                <w:rFonts w:ascii="Arial" w:hAnsi="Arial" w:cs="Arial"/>
                <w:sz w:val="24"/>
                <w:szCs w:val="24"/>
              </w:rPr>
              <w:t>не позднее 31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F02709" w:rsidRPr="00F0270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457" w:rsidRPr="00B17B3C" w:rsidRDefault="00A52EAB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6.5.2. 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Песня может быть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как обнародованной, так и необнародованной. Количество вокальных треков, сопровождающих основную вокальную партию (далее - «Бэк-вокал»), не регламентируется. Бэк-вокал не должен дублировать основную вокальную партию в куплетах песни, а также присутствовать на фонограмме «-1» непрерывно вместе с основной партией.</w:t>
            </w:r>
            <w:r w:rsidR="00E83457">
              <w:rPr>
                <w:rFonts w:ascii="Arial" w:hAnsi="Arial" w:cs="Arial"/>
                <w:sz w:val="24"/>
                <w:szCs w:val="24"/>
              </w:rPr>
              <w:t xml:space="preserve">  Форма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редоставления материала – аудио формат МР3, видео запись </w:t>
            </w:r>
            <w:r w:rsidR="00E83457">
              <w:rPr>
                <w:rFonts w:ascii="Arial" w:hAnsi="Arial" w:cs="Arial"/>
                <w:sz w:val="24"/>
                <w:szCs w:val="24"/>
              </w:rPr>
              <w:t>живого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3457">
              <w:rPr>
                <w:rFonts w:ascii="Arial" w:hAnsi="Arial" w:cs="Arial"/>
                <w:sz w:val="24"/>
                <w:szCs w:val="24"/>
              </w:rPr>
              <w:t>выступлени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E834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(любого произведения) </w:t>
            </w:r>
            <w:r w:rsidR="00E83457">
              <w:rPr>
                <w:rFonts w:ascii="Arial" w:hAnsi="Arial" w:cs="Arial"/>
                <w:sz w:val="24"/>
                <w:szCs w:val="24"/>
              </w:rPr>
              <w:t>в</w:t>
            </w:r>
            <w:r w:rsidR="00E83457" w:rsidRPr="00E83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3457">
              <w:rPr>
                <w:rFonts w:ascii="Arial" w:hAnsi="Arial" w:cs="Arial"/>
                <w:sz w:val="24"/>
                <w:szCs w:val="24"/>
                <w:lang w:val="en-US"/>
              </w:rPr>
              <w:t>Youtube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51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30B3" w:rsidRDefault="00A52EAB" w:rsidP="0048785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6.5.3. 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Текст песни не должен содержать ненормативную лексику, призывы к насилию или разжиганию межнациональной розни.</w:t>
            </w:r>
          </w:p>
          <w:p w:rsidR="00BE30B3" w:rsidRDefault="00BE30B3" w:rsidP="00487853">
            <w:pPr>
              <w:pStyle w:val="a4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2B4E" w:rsidRPr="00B17B3C" w:rsidRDefault="00B22B4E" w:rsidP="00487853">
            <w:pPr>
              <w:pStyle w:val="a4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2BBC" w:rsidRPr="00A52EAB" w:rsidRDefault="00FB20F5" w:rsidP="00A75F1E">
            <w:pPr>
              <w:pStyle w:val="a7"/>
              <w:numPr>
                <w:ilvl w:val="0"/>
                <w:numId w:val="29"/>
              </w:numPr>
              <w:shd w:val="clear" w:color="auto" w:fill="FFFFFF"/>
              <w:ind w:left="0"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Правила</w:t>
            </w:r>
            <w:r w:rsidR="009A2BBC" w:rsidRPr="00A52EA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организации и проведения конкурса</w:t>
            </w:r>
          </w:p>
          <w:p w:rsidR="009A2BBC" w:rsidRPr="00A52EAB" w:rsidRDefault="009A2BBC" w:rsidP="00A52EAB">
            <w:pPr>
              <w:pStyle w:val="a7"/>
              <w:numPr>
                <w:ilvl w:val="1"/>
                <w:numId w:val="29"/>
              </w:num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52EAB">
              <w:rPr>
                <w:rFonts w:ascii="Arial" w:hAnsi="Arial" w:cs="Arial"/>
                <w:bCs/>
                <w:sz w:val="24"/>
                <w:szCs w:val="24"/>
              </w:rPr>
              <w:t xml:space="preserve">Конкурс проходит в </w:t>
            </w:r>
            <w:r w:rsidR="00A52EAB">
              <w:rPr>
                <w:rFonts w:ascii="Arial" w:hAnsi="Arial" w:cs="Arial"/>
                <w:bCs/>
                <w:sz w:val="24"/>
                <w:szCs w:val="24"/>
              </w:rPr>
              <w:t>два</w:t>
            </w:r>
            <w:r w:rsidRPr="00A52EAB">
              <w:rPr>
                <w:rFonts w:ascii="Arial" w:hAnsi="Arial" w:cs="Arial"/>
                <w:bCs/>
                <w:sz w:val="24"/>
                <w:szCs w:val="24"/>
              </w:rPr>
              <w:t xml:space="preserve"> тура.</w:t>
            </w:r>
          </w:p>
          <w:p w:rsidR="009A2BBC" w:rsidRPr="00A52EAB" w:rsidRDefault="009A2BBC" w:rsidP="00A52EAB">
            <w:pPr>
              <w:pStyle w:val="a7"/>
              <w:numPr>
                <w:ilvl w:val="1"/>
                <w:numId w:val="29"/>
              </w:numPr>
              <w:shd w:val="clear" w:color="auto" w:fill="FFFFFF"/>
              <w:ind w:left="0" w:firstLine="85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52EAB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="00A52EAB" w:rsidRPr="00A52EAB">
              <w:rPr>
                <w:rFonts w:ascii="Arial" w:hAnsi="Arial" w:cs="Arial"/>
                <w:bCs/>
                <w:sz w:val="24"/>
                <w:szCs w:val="24"/>
              </w:rPr>
              <w:t xml:space="preserve"> (первый) тур – отборочный (заочный) проводится в период </w:t>
            </w:r>
            <w:r w:rsidR="005B512B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386068">
              <w:rPr>
                <w:rFonts w:ascii="Arial" w:hAnsi="Arial" w:cs="Arial"/>
                <w:bCs/>
                <w:sz w:val="24"/>
                <w:szCs w:val="24"/>
              </w:rPr>
              <w:t xml:space="preserve"> февраля</w:t>
            </w:r>
            <w:r w:rsidR="00A52E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86068">
              <w:rPr>
                <w:rFonts w:ascii="Arial" w:hAnsi="Arial" w:cs="Arial"/>
                <w:bCs/>
                <w:sz w:val="24"/>
                <w:szCs w:val="24"/>
              </w:rPr>
              <w:t>2017</w:t>
            </w:r>
            <w:r w:rsidR="00A52EAB" w:rsidRPr="00A52EAB">
              <w:rPr>
                <w:rFonts w:ascii="Arial" w:hAnsi="Arial" w:cs="Arial"/>
                <w:bCs/>
                <w:sz w:val="24"/>
                <w:szCs w:val="24"/>
              </w:rPr>
              <w:t xml:space="preserve"> года </w:t>
            </w:r>
            <w:r w:rsidRPr="00A52EAB">
              <w:rPr>
                <w:rFonts w:ascii="Arial" w:hAnsi="Arial" w:cs="Arial"/>
                <w:bCs/>
                <w:sz w:val="24"/>
                <w:szCs w:val="24"/>
              </w:rPr>
              <w:t>– 31</w:t>
            </w:r>
            <w:r w:rsidR="00BF40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86068">
              <w:rPr>
                <w:rFonts w:ascii="Arial" w:hAnsi="Arial" w:cs="Arial"/>
                <w:bCs/>
                <w:sz w:val="24"/>
                <w:szCs w:val="24"/>
              </w:rPr>
              <w:t>мая  2017</w:t>
            </w:r>
            <w:r w:rsidRPr="00A52EAB">
              <w:rPr>
                <w:rFonts w:ascii="Arial" w:hAnsi="Arial" w:cs="Arial"/>
                <w:bCs/>
                <w:sz w:val="24"/>
                <w:szCs w:val="24"/>
              </w:rPr>
              <w:t xml:space="preserve"> года.</w:t>
            </w:r>
          </w:p>
          <w:p w:rsidR="009A2BBC" w:rsidRPr="00B17B3C" w:rsidRDefault="00A52EAB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7.2.1.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Заявки, представленные участниками, рассматриваются для отбора участников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тура. Материалы, представленные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на рассмотрение для участия в Конкурсе, не рецензируются и не возвращаются. </w:t>
            </w:r>
          </w:p>
          <w:p w:rsidR="009A2BBC" w:rsidRPr="00B17B3C" w:rsidRDefault="00A52EAB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7.2.2.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По итогам прослушивания участникам, прошедшим во II тур Конкурса,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 электронной почте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направляется официальное приглаше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ние для участия в основном туре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52EAB" w:rsidRPr="00303EC9" w:rsidRDefault="00A52EAB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7.2.3.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После получения приглашения участник направляет письменное подтверждение своего участия в Конкурсе на адрес электронной почты Оргкомитета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9" w:history="1">
              <w:r w:rsidR="00303EC9" w:rsidRPr="008F4701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info</w:t>
              </w:r>
              <w:r w:rsidR="00303EC9" w:rsidRPr="008F4701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@</w:t>
              </w:r>
              <w:r w:rsidR="00303EC9" w:rsidRPr="008F4701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pirogovskyrassvet</w:t>
              </w:r>
              <w:r w:rsidR="00303EC9" w:rsidRPr="008F4701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303EC9" w:rsidRPr="008F4701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com</w:t>
              </w:r>
            </w:hyperlink>
            <w:r w:rsidR="00303E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t xml:space="preserve"> rogovskyrassvet</w:t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  <w:r w:rsidR="00A1443D">
              <w:rPr>
                <w:rFonts w:ascii="Arial" w:hAnsi="Arial" w:cs="Arial"/>
                <w:b/>
                <w:vanish/>
                <w:color w:val="1F497D" w:themeColor="text2"/>
                <w:sz w:val="24"/>
                <w:szCs w:val="24"/>
              </w:rPr>
              <w:pgNum/>
            </w:r>
          </w:p>
          <w:p w:rsidR="009A2BBC" w:rsidRPr="00B17B3C" w:rsidRDefault="009A2BBC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7B3C">
              <w:rPr>
                <w:rFonts w:ascii="Arial" w:hAnsi="Arial" w:cs="Arial"/>
                <w:bCs/>
                <w:sz w:val="24"/>
                <w:szCs w:val="24"/>
              </w:rPr>
              <w:t>К подтверждающему письму должно быть прикреплено портретное (артистическое) фото высокого качества и творческая биография.</w:t>
            </w:r>
          </w:p>
          <w:p w:rsidR="009A2BBC" w:rsidRPr="00B17B3C" w:rsidRDefault="00A52EAB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7.2.4.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Конкурсант  вправе самостоятельно выбрать композицию, которую он будет исполнять на русском языке, но обязательно из числа советских или российских эстрадных хитов по согласованию с Оргкомитетом (минимальные требования к фонограмме «-1»: формат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MP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3 и битрейт не ниже 320).</w:t>
            </w:r>
          </w:p>
          <w:p w:rsidR="009A2BBC" w:rsidRPr="00251600" w:rsidRDefault="00FB20F5" w:rsidP="00FB20F5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52EAB">
              <w:rPr>
                <w:rFonts w:ascii="Arial" w:hAnsi="Arial" w:cs="Arial"/>
                <w:bCs/>
                <w:sz w:val="24"/>
                <w:szCs w:val="24"/>
              </w:rPr>
              <w:t xml:space="preserve">7.3.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A52EAB">
              <w:rPr>
                <w:rFonts w:ascii="Arial" w:hAnsi="Arial" w:cs="Arial"/>
                <w:bCs/>
                <w:sz w:val="24"/>
                <w:szCs w:val="24"/>
              </w:rPr>
              <w:t xml:space="preserve"> (второй)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тур – основной (очный)</w:t>
            </w:r>
            <w:r w:rsidR="00A52EAB">
              <w:rPr>
                <w:rFonts w:ascii="Arial" w:hAnsi="Arial" w:cs="Arial"/>
                <w:bCs/>
                <w:sz w:val="24"/>
                <w:szCs w:val="24"/>
              </w:rPr>
              <w:t xml:space="preserve"> проводится </w:t>
            </w:r>
            <w:r w:rsidR="00F0270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386068">
              <w:rPr>
                <w:rFonts w:ascii="Arial" w:hAnsi="Arial" w:cs="Arial"/>
                <w:bCs/>
                <w:sz w:val="24"/>
                <w:szCs w:val="24"/>
              </w:rPr>
              <w:t xml:space="preserve"> августа 2017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  <w:r w:rsidR="0025160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A2BBC" w:rsidRPr="00B17B3C" w:rsidRDefault="00A8116C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7.3.1.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Pr="00A811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тур п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роводится единым концертным выступлением в последовательности, определенной по результатам жеребьевки.</w:t>
            </w:r>
          </w:p>
          <w:p w:rsidR="009A2BBC" w:rsidRPr="00B17B3C" w:rsidRDefault="00A8116C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7.3.2.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Каждый конкурсант исполняет 2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ве) композиции подряд:</w:t>
            </w:r>
          </w:p>
          <w:p w:rsidR="009A2BBC" w:rsidRPr="00B17B3C" w:rsidRDefault="009A2BBC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7B3C">
              <w:rPr>
                <w:rFonts w:ascii="Arial" w:hAnsi="Arial" w:cs="Arial"/>
                <w:bCs/>
                <w:sz w:val="24"/>
                <w:szCs w:val="24"/>
              </w:rPr>
              <w:t>1) песню на официальном яз</w:t>
            </w:r>
            <w:r w:rsidR="00196EAB" w:rsidRPr="00B17B3C">
              <w:rPr>
                <w:rFonts w:ascii="Arial" w:hAnsi="Arial" w:cs="Arial"/>
                <w:bCs/>
                <w:sz w:val="24"/>
                <w:szCs w:val="24"/>
              </w:rPr>
              <w:t>ыке своей страны, представленную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 xml:space="preserve">  на отборочный тур;</w:t>
            </w:r>
          </w:p>
          <w:p w:rsidR="009A2BBC" w:rsidRPr="00B17B3C" w:rsidRDefault="009A2BBC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7B3C">
              <w:rPr>
                <w:rFonts w:ascii="Arial" w:hAnsi="Arial" w:cs="Arial"/>
                <w:bCs/>
                <w:sz w:val="24"/>
                <w:szCs w:val="24"/>
              </w:rPr>
              <w:t>2) песню на русском языке.</w:t>
            </w:r>
          </w:p>
          <w:p w:rsidR="009A2BBC" w:rsidRPr="00B17B3C" w:rsidRDefault="00A8116C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7.3.3.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Концертное выступление проводится в сопровождении фонограммы «-1», наличие которой обеспечивается непосредственно конкурсантом. Если конкурсант не в состоянии выполнить данное условие для песни на русском языке, Оргкомитет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предоставляет ему фонограмму «-1» в формате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MP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3 с битрейтом не менее 320.</w:t>
            </w:r>
          </w:p>
          <w:p w:rsidR="009A2BBC" w:rsidRDefault="00A8116C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7.3.4.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Конкурсная программа и церемония награждения проходит на русском и английском языках.</w:t>
            </w:r>
          </w:p>
          <w:p w:rsidR="00251600" w:rsidRPr="00B17B3C" w:rsidRDefault="00251600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2BBC" w:rsidRPr="00A8116C" w:rsidRDefault="00A8116C" w:rsidP="00A75F1E">
            <w:pPr>
              <w:pStyle w:val="a7"/>
              <w:numPr>
                <w:ilvl w:val="0"/>
                <w:numId w:val="29"/>
              </w:numPr>
              <w:shd w:val="clear" w:color="auto" w:fill="FFFFFF"/>
              <w:ind w:left="0" w:firstLine="34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A8116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КР</w:t>
            </w:r>
            <w:r w:rsidR="009A2BBC" w:rsidRPr="00A8116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итерии оценки конкурса</w:t>
            </w:r>
          </w:p>
          <w:p w:rsidR="00A8116C" w:rsidRPr="00A8116C" w:rsidRDefault="00A8116C" w:rsidP="001C4303">
            <w:pPr>
              <w:pStyle w:val="a7"/>
              <w:numPr>
                <w:ilvl w:val="1"/>
                <w:numId w:val="29"/>
              </w:numPr>
              <w:ind w:left="34" w:firstLine="8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участников Конкурса про</w:t>
            </w:r>
            <w:r w:rsidR="009562E1">
              <w:rPr>
                <w:rFonts w:ascii="Arial" w:hAnsi="Arial" w:cs="Arial"/>
                <w:sz w:val="24"/>
                <w:szCs w:val="24"/>
              </w:rPr>
              <w:t>водится по следующим параметрам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2BBC" w:rsidRPr="00B17B3C" w:rsidRDefault="001C4303" w:rsidP="001C4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 xml:space="preserve">оответствие требованиям к </w:t>
            </w:r>
            <w:r w:rsidR="00B923EB" w:rsidRPr="00B17B3C">
              <w:rPr>
                <w:rFonts w:ascii="Arial" w:hAnsi="Arial" w:cs="Arial"/>
                <w:sz w:val="24"/>
                <w:szCs w:val="24"/>
              </w:rPr>
              <w:t>представлению работ (п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923EB" w:rsidRPr="00B17B3C">
              <w:rPr>
                <w:rFonts w:ascii="Arial" w:hAnsi="Arial" w:cs="Arial"/>
                <w:sz w:val="24"/>
                <w:szCs w:val="24"/>
              </w:rPr>
              <w:t>6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 xml:space="preserve"> Положения);</w:t>
            </w:r>
          </w:p>
          <w:p w:rsidR="009A2BBC" w:rsidRPr="00B17B3C" w:rsidRDefault="001C4303" w:rsidP="001C4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окальные данные;</w:t>
            </w:r>
          </w:p>
          <w:p w:rsidR="009A2BBC" w:rsidRPr="00B17B3C" w:rsidRDefault="001C4303" w:rsidP="001C4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сполнительское мастерство;</w:t>
            </w:r>
          </w:p>
          <w:p w:rsidR="003D1A49" w:rsidRPr="00B17B3C" w:rsidRDefault="001C4303" w:rsidP="001C4303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ультура исполнения;</w:t>
            </w:r>
          </w:p>
          <w:p w:rsidR="003D1A49" w:rsidRPr="00B17B3C" w:rsidRDefault="001C4303" w:rsidP="001C4303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ртистизм;</w:t>
            </w:r>
          </w:p>
          <w:p w:rsidR="003D1A49" w:rsidRPr="00B17B3C" w:rsidRDefault="001C4303" w:rsidP="001C4303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9A2BBC" w:rsidRPr="00B17B3C">
              <w:rPr>
                <w:rFonts w:ascii="Arial" w:hAnsi="Arial" w:cs="Arial"/>
                <w:sz w:val="24"/>
                <w:szCs w:val="24"/>
              </w:rPr>
              <w:t>ценический образ.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3D1A49" w:rsidRPr="00B17B3C" w:rsidRDefault="003D1A49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2BBC" w:rsidRDefault="00B923EB" w:rsidP="00A75F1E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B3C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D1A49" w:rsidRPr="001C430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A2BBC" w:rsidRPr="001C43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ПОРЯДОК ОПРЕДЕЛЕНИЯ ПОБЕДИТЕЛЕЙ КОНКУРСА</w:t>
            </w:r>
          </w:p>
          <w:p w:rsidR="00B15600" w:rsidRPr="00B17B3C" w:rsidRDefault="00B15600" w:rsidP="00A75F1E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2BBC" w:rsidRPr="00B17B3C" w:rsidRDefault="001C430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9.1.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Победителей К</w:t>
            </w:r>
            <w:r w:rsidR="00251600">
              <w:rPr>
                <w:rFonts w:ascii="Arial" w:hAnsi="Arial" w:cs="Arial"/>
                <w:bCs/>
                <w:sz w:val="24"/>
                <w:szCs w:val="24"/>
              </w:rPr>
              <w:t xml:space="preserve">онкурса определяет компетентное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жюри во время проведения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тура. 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9.2.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Обладатель специального диплома зрительских симпатий определяется в результате интернет-голосования.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9.3.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Жюри: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9.3.1. </w:t>
            </w:r>
            <w:r w:rsidR="00251600">
              <w:rPr>
                <w:rFonts w:ascii="Arial" w:hAnsi="Arial" w:cs="Arial"/>
                <w:bCs/>
                <w:sz w:val="24"/>
                <w:szCs w:val="24"/>
              </w:rPr>
              <w:t>Состав компетентного</w:t>
            </w:r>
            <w:r w:rsidR="00B923EB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жюри формируется Оргкомитетом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Конкурса из числа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деятелей культуры и искусства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9.3.2. </w:t>
            </w:r>
            <w:r w:rsidR="00B923EB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жюри </w:t>
            </w:r>
            <w:r w:rsidR="00B923EB" w:rsidRPr="00B17B3C">
              <w:rPr>
                <w:rFonts w:ascii="Arial" w:hAnsi="Arial" w:cs="Arial"/>
                <w:bCs/>
                <w:sz w:val="24"/>
                <w:szCs w:val="24"/>
              </w:rPr>
              <w:t>назначается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923EB" w:rsidRPr="00B17B3C">
              <w:rPr>
                <w:rFonts w:ascii="Arial" w:hAnsi="Arial" w:cs="Arial"/>
                <w:bCs/>
                <w:sz w:val="24"/>
                <w:szCs w:val="24"/>
              </w:rPr>
              <w:t>Оргкомитетом ежегодно, для каждого конкурса отдельно.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9.3.3.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Количество членов жюри не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должно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быть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менее 7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>еми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E40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9.3.4.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Жюри оценивает каждого Участника отдельно с учетом того, что дуэт формально представляет собой одного конкурсанта.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9.3.5.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Решение</w:t>
            </w:r>
            <w:r w:rsidR="00EE405E">
              <w:rPr>
                <w:rFonts w:ascii="Arial" w:hAnsi="Arial" w:cs="Arial"/>
                <w:bCs/>
                <w:sz w:val="24"/>
                <w:szCs w:val="24"/>
              </w:rPr>
              <w:t xml:space="preserve"> ж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юри оформляется протоколом и не подлежит пересмотру.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9.3.6.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Жюри голосует открытым голосованием после выступления каждого конкурсанта. 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9.4.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Оргкомитетом</w:t>
            </w:r>
            <w:r w:rsidR="009A2BBC" w:rsidRPr="00B17B3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назначается счетная комиссия для обработки результатов голосования жюри. В состав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четной комиссии входит 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E405E">
              <w:rPr>
                <w:rFonts w:ascii="Arial" w:hAnsi="Arial" w:cs="Arial"/>
                <w:bCs/>
                <w:sz w:val="24"/>
                <w:szCs w:val="24"/>
              </w:rPr>
              <w:t>(три)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человека, один из которых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наделяется статусом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секретар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 Счетной комиссии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9.5.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В процессе голосования жюри, члены счетной комиссии вносят выставленные жюри баллы в специальные бланки голосования. Список участников в бланках</w:t>
            </w:r>
            <w:r w:rsidR="00B923EB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указывается согласно порядку их выступлений в соответствии с результатами жеребьевки</w:t>
            </w:r>
            <w:r w:rsidR="00B923EB" w:rsidRPr="00B17B3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9.6.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Выступления конкурсантов оцениваются по 10-балльной шкале с количеством баллов от 5 до 10.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Каждый член жюри имеет право выставлять конкурсантам одинаковые баллы.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9.7.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Результаты по количеству баллов, набранных каждым из участников, оглашается сразу после его выступления с проекцией таблицы с результатами на экран.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9.8.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Счетная комиссия путем математического подсчета определяет победителей.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9.8.1.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Конкурсант, набравший максимальное количество баллов,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получает Гран-при.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9.8.2.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места распределяются с учетом суммы набранных баллов. 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9.8.3.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В случае равного количества набранных конкурсантами баллов и в случае иных споров, касающихся определе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ния победителей, п</w:t>
            </w:r>
            <w:r w:rsidR="00EE405E">
              <w:rPr>
                <w:rFonts w:ascii="Arial" w:hAnsi="Arial" w:cs="Arial"/>
                <w:bCs/>
                <w:sz w:val="24"/>
                <w:szCs w:val="24"/>
              </w:rPr>
              <w:t>редседатель ж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юри выносит решение, используя право решающего голоса.</w:t>
            </w:r>
          </w:p>
          <w:p w:rsidR="009A2BBC" w:rsidRPr="00B17B3C" w:rsidRDefault="001F7F73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9.8.4. </w:t>
            </w:r>
            <w:r w:rsidR="00EE405E">
              <w:rPr>
                <w:rFonts w:ascii="Arial" w:hAnsi="Arial" w:cs="Arial"/>
                <w:bCs/>
                <w:sz w:val="24"/>
                <w:szCs w:val="24"/>
              </w:rPr>
              <w:t>Решения ж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юри окончательны,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обсуждению не подлежат и не могут быть опротестованы ни конкурсантами, ни организаторами, ни третьими лицами.</w:t>
            </w:r>
          </w:p>
          <w:p w:rsidR="00707968" w:rsidRPr="00B17B3C" w:rsidRDefault="00707968" w:rsidP="00707968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9.9. </w:t>
            </w:r>
            <w:r w:rsidR="001F7F73">
              <w:rPr>
                <w:rFonts w:ascii="Arial" w:hAnsi="Arial" w:cs="Arial"/>
                <w:bCs/>
                <w:sz w:val="24"/>
                <w:szCs w:val="24"/>
              </w:rPr>
              <w:t xml:space="preserve">Интернет-голосование начинается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в июне</w:t>
            </w:r>
            <w:r w:rsidR="00F02709">
              <w:rPr>
                <w:rFonts w:ascii="Arial" w:hAnsi="Arial" w:cs="Arial"/>
                <w:bCs/>
                <w:sz w:val="24"/>
                <w:szCs w:val="24"/>
              </w:rPr>
              <w:t xml:space="preserve"> 2017</w:t>
            </w:r>
            <w:r w:rsidR="001F7F73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и завершается во время проведения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тура, непосредственно по окончании выступлений всех конкурсантов.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>В интернет-голосовании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могут принимать 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>участие все желающие.</w:t>
            </w:r>
          </w:p>
          <w:p w:rsidR="009A2BBC" w:rsidRPr="00B17B3C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9.9.1.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Интернет-голосование проводится по всем конкурсантам, отобранным для участия 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(основном)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туре.</w:t>
            </w:r>
          </w:p>
          <w:p w:rsidR="00707968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9.9.2. 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>Счетная комиссия фиксирует баллы, полученные участниками Конкурса во время интернет-голосования.</w:t>
            </w:r>
          </w:p>
          <w:p w:rsidR="00707968" w:rsidRPr="00303EC9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9.9.3.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Песни конкурсантов на официальном языке своей страны в течение всего периода проведения интернет-голосования находятся в открытом доступе на сайте Оргкомитета</w:t>
            </w:r>
            <w:r w:rsidR="00303EC9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303EC9" w:rsidRPr="00303E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pi</w:t>
            </w:r>
            <w:r w:rsidR="00303EC9" w:rsidRPr="00303EC9">
              <w:rPr>
                <w:rFonts w:ascii="Arial" w:hAnsi="Arial" w:cs="Arial"/>
                <w:b/>
                <w:sz w:val="24"/>
                <w:szCs w:val="24"/>
                <w:lang w:val="en-US"/>
              </w:rPr>
              <w:t>rogovsskyrassvet</w:t>
            </w:r>
            <w:r w:rsidR="00303EC9" w:rsidRPr="00303E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03EC9" w:rsidRPr="00303EC9">
              <w:rPr>
                <w:rFonts w:ascii="Arial" w:hAnsi="Arial" w:cs="Arial"/>
                <w:b/>
                <w:sz w:val="24"/>
                <w:szCs w:val="24"/>
                <w:lang w:val="en-US"/>
              </w:rPr>
              <w:t>com</w:t>
            </w:r>
          </w:p>
          <w:p w:rsidR="009A2BBC" w:rsidRPr="00303EC9" w:rsidRDefault="009A2BBC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2BBC" w:rsidRPr="00707968" w:rsidRDefault="00707968" w:rsidP="00A75F1E">
            <w:pPr>
              <w:pStyle w:val="a7"/>
              <w:shd w:val="clear" w:color="auto" w:fill="FFFFFF"/>
              <w:ind w:left="0"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79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E405E" w:rsidRPr="0070796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07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НАГРАДЫ КОНКУРСА</w:t>
            </w:r>
          </w:p>
          <w:p w:rsidR="009A2BBC" w:rsidRPr="00B17B3C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10.1.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Церемония награждения проходит в день проведения I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тура конкурса</w:t>
            </w:r>
            <w:r w:rsidR="005B512B" w:rsidRPr="005B512B">
              <w:rPr>
                <w:rFonts w:ascii="Arial" w:hAnsi="Arial" w:cs="Arial"/>
                <w:bCs/>
                <w:sz w:val="24"/>
                <w:szCs w:val="24"/>
              </w:rPr>
              <w:t xml:space="preserve"> 5 </w:t>
            </w:r>
            <w:r w:rsidR="005B512B">
              <w:rPr>
                <w:rFonts w:ascii="Arial" w:hAnsi="Arial" w:cs="Arial"/>
                <w:bCs/>
                <w:sz w:val="24"/>
                <w:szCs w:val="24"/>
              </w:rPr>
              <w:t>августа 2017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A2BBC" w:rsidRPr="00B17B3C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10.2.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Все участники получают дипломы «За участие в конкурсе».</w:t>
            </w:r>
          </w:p>
          <w:p w:rsidR="009A2BBC" w:rsidRPr="00B17B3C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10.3.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По результатам конкурсных выступлений присуждаются следующие награды:</w:t>
            </w:r>
          </w:p>
          <w:p w:rsidR="009A2BBC" w:rsidRPr="00B17B3C" w:rsidRDefault="009A2BBC" w:rsidP="0070796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03"/>
              </w:tabs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7B3C">
              <w:rPr>
                <w:rFonts w:ascii="Arial" w:hAnsi="Arial" w:cs="Arial"/>
                <w:bCs/>
                <w:sz w:val="24"/>
                <w:szCs w:val="24"/>
              </w:rPr>
              <w:t>Гран-при – диплом, денежное вознаграждение в размере 300 000 (</w:t>
            </w:r>
            <w:r w:rsidR="00707968">
              <w:rPr>
                <w:rFonts w:ascii="Arial" w:hAnsi="Arial" w:cs="Arial"/>
                <w:bCs/>
                <w:sz w:val="24"/>
                <w:szCs w:val="24"/>
              </w:rPr>
              <w:t>триста тысяч) рублей.</w:t>
            </w:r>
          </w:p>
          <w:p w:rsidR="009A2BBC" w:rsidRPr="00B17B3C" w:rsidRDefault="009A2BBC" w:rsidP="0070796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03"/>
              </w:tabs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место – диплом </w:t>
            </w:r>
            <w:r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степени, денежное воз</w:t>
            </w:r>
            <w:r w:rsidR="00707968">
              <w:rPr>
                <w:rFonts w:ascii="Arial" w:hAnsi="Arial" w:cs="Arial"/>
                <w:bCs/>
                <w:sz w:val="24"/>
                <w:szCs w:val="24"/>
              </w:rPr>
              <w:t>награждение в размере 150 000 (сто пятьдесят тысяч) рублей.</w:t>
            </w:r>
          </w:p>
          <w:p w:rsidR="009A2BBC" w:rsidRPr="00B17B3C" w:rsidRDefault="009A2BBC" w:rsidP="0070796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03"/>
              </w:tabs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место – диплом </w:t>
            </w:r>
            <w:r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степени, де</w:t>
            </w:r>
            <w:r w:rsidR="00707968">
              <w:rPr>
                <w:rFonts w:ascii="Arial" w:hAnsi="Arial" w:cs="Arial"/>
                <w:bCs/>
                <w:sz w:val="24"/>
                <w:szCs w:val="24"/>
              </w:rPr>
              <w:t>нежное вознаграждение 100 000 (сто тысяч) рублей.</w:t>
            </w:r>
          </w:p>
          <w:p w:rsidR="009A2BBC" w:rsidRPr="00B17B3C" w:rsidRDefault="009A2BBC" w:rsidP="0070796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03"/>
              </w:tabs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место – диплом </w:t>
            </w:r>
            <w:r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степени,  д</w:t>
            </w:r>
            <w:r w:rsidR="00707968">
              <w:rPr>
                <w:rFonts w:ascii="Arial" w:hAnsi="Arial" w:cs="Arial"/>
                <w:bCs/>
                <w:sz w:val="24"/>
                <w:szCs w:val="24"/>
              </w:rPr>
              <w:t>енежное вознаграждение 50 000 (пятьдесят тысяч) рублей.</w:t>
            </w:r>
          </w:p>
          <w:p w:rsidR="009A2BBC" w:rsidRPr="00B17B3C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10.4.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По результатам интернет-голосования определяется победитель интернет-голосования, который получает  диплом зрительских симпатий.</w:t>
            </w:r>
          </w:p>
          <w:p w:rsidR="003D1A49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10.5. </w:t>
            </w:r>
            <w:r w:rsidR="009A2BBC" w:rsidRPr="00B17B3C">
              <w:rPr>
                <w:rFonts w:ascii="Arial" w:hAnsi="Arial" w:cs="Arial"/>
                <w:bCs/>
                <w:sz w:val="24"/>
                <w:szCs w:val="24"/>
              </w:rPr>
              <w:t>При подведении итогов решением жюри могут быть утверждены специальные дипломы.</w:t>
            </w:r>
          </w:p>
          <w:p w:rsidR="00281C16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10.6. Сумма вознаграждения облагается налогом в порядке, установленном законодательством </w:t>
            </w:r>
            <w:r w:rsidR="009562E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оссийской Федерации.</w:t>
            </w:r>
          </w:p>
          <w:p w:rsidR="00281C16" w:rsidRDefault="00281C16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52A6" w:rsidRPr="00B17B3C" w:rsidRDefault="003E52A6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D1A49" w:rsidRPr="00707968" w:rsidRDefault="00707968" w:rsidP="00A75F1E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79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87853" w:rsidRPr="00707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ЗАЩИТА </w:t>
            </w:r>
            <w:r w:rsidR="00487853" w:rsidRPr="00707968">
              <w:rPr>
                <w:rFonts w:ascii="Arial" w:hAnsi="Arial" w:cs="Arial"/>
                <w:b/>
                <w:bCs/>
                <w:sz w:val="24"/>
                <w:szCs w:val="24"/>
              </w:rPr>
              <w:t>ПЕРСОНАЛЬНЫХ ДАННЫХ</w:t>
            </w:r>
          </w:p>
          <w:p w:rsidR="003D1A49" w:rsidRPr="00B17B3C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11.1. 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Подача исполнителем заявки на участие в Конкурсе означает его согласие и согласие его менеджера на участие в фото- и видеосъемках (в случае выступления исполнителя во 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туре), копирование и распространение любыми доступными </w:t>
            </w:r>
            <w:r w:rsidR="00281C16">
              <w:rPr>
                <w:rFonts w:ascii="Arial" w:hAnsi="Arial" w:cs="Arial"/>
                <w:bCs/>
                <w:sz w:val="24"/>
                <w:szCs w:val="24"/>
              </w:rPr>
              <w:t>способами фото-, видео-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и аудиоматериалов с участием конкурсанта и/или его менеджера в целях р</w:t>
            </w:r>
            <w:r w:rsidR="00C86BF4">
              <w:rPr>
                <w:rFonts w:ascii="Arial" w:hAnsi="Arial" w:cs="Arial"/>
                <w:bCs/>
                <w:sz w:val="24"/>
                <w:szCs w:val="24"/>
              </w:rPr>
              <w:t>екламы и популяризации Конкурса, что действительно без временных ограничений  на территории всего мира</w:t>
            </w:r>
            <w:r w:rsidR="00C86BF4" w:rsidRPr="00B17B3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86B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07968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11.2. 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>Подача исполнителем заявки на участие в Конкурсе также означает его согласие и согласие его менеджера 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3D1A49" w:rsidRPr="00B17B3C" w:rsidRDefault="00707968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11.2.1.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>едоставление третьим лицам и распространение через средства массовой информации, включая Интернет, собственных персональных данных с целью организации и проведения Конкурса:</w:t>
            </w:r>
          </w:p>
          <w:p w:rsidR="005B05A1" w:rsidRDefault="005B05A1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фамилия, имя, отчество</w:t>
            </w:r>
          </w:p>
          <w:p w:rsidR="003D1A49" w:rsidRPr="00B17B3C" w:rsidRDefault="005B05A1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сценический (творческий) псевдоним</w:t>
            </w:r>
            <w:r w:rsidRPr="00B17B3C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3D1A49" w:rsidRPr="00B17B3C" w:rsidRDefault="005B05A1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 дата и место</w:t>
            </w:r>
            <w:r w:rsidR="002937C4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рождения; </w:t>
            </w:r>
          </w:p>
          <w:p w:rsidR="003D1A49" w:rsidRPr="00B17B3C" w:rsidRDefault="005B05A1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информация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об образовании;</w:t>
            </w:r>
          </w:p>
          <w:p w:rsidR="003D1A49" w:rsidRPr="00B17B3C" w:rsidRDefault="005B05A1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информация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о трудовой деятельности;</w:t>
            </w:r>
          </w:p>
          <w:p w:rsidR="003D1A49" w:rsidRPr="00B17B3C" w:rsidRDefault="005B05A1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информация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о семье;</w:t>
            </w:r>
          </w:p>
          <w:p w:rsidR="003D1A49" w:rsidRPr="00B17B3C" w:rsidRDefault="005B05A1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информация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о предпочтениях в различных областях жизни;</w:t>
            </w:r>
          </w:p>
          <w:p w:rsidR="005B05A1" w:rsidRPr="00487853" w:rsidRDefault="00707968" w:rsidP="00707968">
            <w:pPr>
              <w:shd w:val="clear" w:color="auto" w:fill="FFFFFF"/>
              <w:ind w:firstLine="7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11.2.2. П</w:t>
            </w:r>
            <w:r w:rsidR="003D1A49" w:rsidRPr="00B17B3C">
              <w:rPr>
                <w:rFonts w:ascii="Arial" w:hAnsi="Arial" w:cs="Arial"/>
                <w:bCs/>
                <w:sz w:val="24"/>
                <w:szCs w:val="24"/>
              </w:rPr>
              <w:t>редоставление третьим лицам паспортных данных и сведений о месте регистрации и проживания с целью оформления официальных приглашений и регистрации по месту временного пребывания на территории Российской Федерации.</w:t>
            </w:r>
            <w:r w:rsidR="00C86B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B4004" w:rsidRPr="00487853" w:rsidRDefault="00EB4004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4004" w:rsidRPr="00707968" w:rsidRDefault="00EB4004" w:rsidP="00A75F1E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79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079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0796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07968" w:rsidRPr="00707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7968">
              <w:rPr>
                <w:rFonts w:ascii="Arial" w:hAnsi="Arial" w:cs="Arial"/>
                <w:b/>
                <w:bCs/>
                <w:sz w:val="24"/>
                <w:szCs w:val="24"/>
              </w:rPr>
              <w:t>КОНТАКТЫ</w:t>
            </w:r>
          </w:p>
          <w:p w:rsidR="00EB4004" w:rsidRPr="00EB4004" w:rsidRDefault="00EB4004" w:rsidP="00487853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7F74" w:rsidRPr="00B17B3C" w:rsidRDefault="00707968" w:rsidP="00A75F1E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12.1. </w:t>
            </w:r>
            <w:r w:rsidR="00907F74" w:rsidRPr="00B17B3C">
              <w:rPr>
                <w:rFonts w:ascii="Arial" w:hAnsi="Arial" w:cs="Arial"/>
                <w:bCs/>
                <w:sz w:val="24"/>
                <w:szCs w:val="24"/>
              </w:rPr>
              <w:t xml:space="preserve">По всем организационным вопросам 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 xml:space="preserve">следует </w:t>
            </w:r>
            <w:r w:rsidR="00907F74" w:rsidRPr="00B17B3C">
              <w:rPr>
                <w:rFonts w:ascii="Arial" w:hAnsi="Arial" w:cs="Arial"/>
                <w:bCs/>
                <w:sz w:val="24"/>
                <w:szCs w:val="24"/>
              </w:rPr>
              <w:t>обращаться в организационный комитет</w:t>
            </w:r>
            <w:r w:rsidR="00EB4004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по адресу: 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 xml:space="preserve">141033, Российская Федерация, </w:t>
            </w:r>
            <w:r w:rsidR="00EB4004" w:rsidRPr="00B17B3C">
              <w:rPr>
                <w:rFonts w:ascii="Arial" w:hAnsi="Arial" w:cs="Arial"/>
                <w:bCs/>
                <w:sz w:val="24"/>
                <w:szCs w:val="24"/>
              </w:rPr>
              <w:t>Московская область, Мытищинский р-н, пос. Пироговский, ул. Пионерская, д.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B4004" w:rsidRPr="00B17B3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  <w:p w:rsidR="00A75F1E" w:rsidRDefault="00A75F1E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12.2. Контактная информация для получения справок:</w:t>
            </w:r>
          </w:p>
          <w:p w:rsidR="003E52A6" w:rsidRDefault="003E52A6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мобильные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 xml:space="preserve"> т</w:t>
            </w:r>
            <w:r w:rsidR="00907F74" w:rsidRPr="00B17B3C">
              <w:rPr>
                <w:rFonts w:ascii="Arial" w:hAnsi="Arial" w:cs="Arial"/>
                <w:bCs/>
                <w:sz w:val="24"/>
                <w:szCs w:val="24"/>
              </w:rPr>
              <w:t>елефон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="00907F74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для справок на английском языке:</w:t>
            </w:r>
            <w:r w:rsidR="00FB20F5">
              <w:rPr>
                <w:rFonts w:ascii="Arial" w:hAnsi="Arial" w:cs="Arial"/>
                <w:bCs/>
                <w:sz w:val="24"/>
                <w:szCs w:val="24"/>
              </w:rPr>
              <w:t xml:space="preserve"> +7.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963.619.47.81;</w:t>
            </w:r>
            <w:r w:rsidR="00396C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07F74" w:rsidRPr="00B17B3C" w:rsidRDefault="003E52A6" w:rsidP="003E52A6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3E52A6">
              <w:rPr>
                <w:rFonts w:ascii="Arial" w:hAnsi="Arial" w:cs="Arial"/>
                <w:bCs/>
                <w:sz w:val="24"/>
                <w:szCs w:val="24"/>
              </w:rPr>
              <w:t xml:space="preserve">+7.909.907.00.23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  <w:p w:rsidR="00303EC9" w:rsidRDefault="003E52A6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мобильные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 xml:space="preserve"> т</w:t>
            </w:r>
            <w:r w:rsidR="00907F74" w:rsidRPr="00B17B3C">
              <w:rPr>
                <w:rFonts w:ascii="Arial" w:hAnsi="Arial" w:cs="Arial"/>
                <w:bCs/>
                <w:sz w:val="24"/>
                <w:szCs w:val="24"/>
              </w:rPr>
              <w:t>елефон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="00907F74" w:rsidRPr="00B17B3C">
              <w:rPr>
                <w:rFonts w:ascii="Arial" w:hAnsi="Arial" w:cs="Arial"/>
                <w:bCs/>
                <w:sz w:val="24"/>
                <w:szCs w:val="24"/>
              </w:rPr>
              <w:t xml:space="preserve"> для справок на русском языке: 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 xml:space="preserve"> +7 (</w:t>
            </w:r>
            <w:r w:rsidR="00C86BF4">
              <w:rPr>
                <w:rFonts w:ascii="Arial" w:hAnsi="Arial" w:cs="Arial"/>
                <w:bCs/>
                <w:sz w:val="24"/>
                <w:szCs w:val="24"/>
              </w:rPr>
              <w:t>929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="00C86BF4">
              <w:rPr>
                <w:rFonts w:ascii="Arial" w:hAnsi="Arial" w:cs="Arial"/>
                <w:bCs/>
                <w:sz w:val="24"/>
                <w:szCs w:val="24"/>
              </w:rPr>
              <w:t>911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C86BF4">
              <w:rPr>
                <w:rFonts w:ascii="Arial" w:hAnsi="Arial" w:cs="Arial"/>
                <w:bCs/>
                <w:sz w:val="24"/>
                <w:szCs w:val="24"/>
              </w:rPr>
              <w:t>82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11;</w:t>
            </w:r>
            <w:r w:rsidR="00A75F1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07F74" w:rsidRPr="00386068" w:rsidRDefault="00A75F1E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03EC9">
              <w:rPr>
                <w:rFonts w:ascii="Arial" w:hAnsi="Arial" w:cs="Arial"/>
                <w:bCs/>
                <w:sz w:val="24"/>
                <w:szCs w:val="24"/>
                <w:lang w:val="en-US"/>
              </w:rPr>
              <w:t>+7 (</w:t>
            </w:r>
            <w:r w:rsidR="0034051B" w:rsidRPr="00303EC9">
              <w:rPr>
                <w:rFonts w:ascii="Arial" w:hAnsi="Arial" w:cs="Arial"/>
                <w:bCs/>
                <w:sz w:val="24"/>
                <w:szCs w:val="24"/>
                <w:lang w:val="en-US"/>
              </w:rPr>
              <w:t>965</w:t>
            </w:r>
            <w:r w:rsidRPr="00303EC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) </w:t>
            </w:r>
            <w:r w:rsidR="0034051B" w:rsidRPr="00303EC9">
              <w:rPr>
                <w:rFonts w:ascii="Arial" w:hAnsi="Arial" w:cs="Arial"/>
                <w:bCs/>
                <w:sz w:val="24"/>
                <w:szCs w:val="24"/>
                <w:lang w:val="en-US"/>
              </w:rPr>
              <w:t>163</w:t>
            </w:r>
            <w:r w:rsidRPr="00303EC9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34051B" w:rsidRPr="00303EC9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  <w:r w:rsidRPr="00303EC9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34051B" w:rsidRPr="00303EC9">
              <w:rPr>
                <w:rFonts w:ascii="Arial" w:hAnsi="Arial" w:cs="Arial"/>
                <w:bCs/>
                <w:sz w:val="24"/>
                <w:szCs w:val="24"/>
                <w:lang w:val="en-US"/>
              </w:rPr>
              <w:t>48</w:t>
            </w:r>
            <w:r w:rsidR="003E52A6" w:rsidRPr="00386068">
              <w:rPr>
                <w:rFonts w:ascii="Arial" w:hAnsi="Arial" w:cs="Arial"/>
                <w:bCs/>
                <w:sz w:val="24"/>
                <w:szCs w:val="24"/>
                <w:lang w:val="en-US"/>
              </w:rPr>
              <w:t>; +7(929)911-82-19.</w:t>
            </w:r>
          </w:p>
          <w:p w:rsidR="00907F74" w:rsidRPr="00303EC9" w:rsidRDefault="00A75F1E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75F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="00907F74" w:rsidRPr="00B17B3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="00303EC9" w:rsidRPr="008F4701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info</w:t>
              </w:r>
              <w:r w:rsidR="00303EC9" w:rsidRPr="00303EC9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@</w:t>
              </w:r>
              <w:r w:rsidR="00303EC9" w:rsidRPr="008F4701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pirogovskyrassvet</w:t>
              </w:r>
              <w:r w:rsidR="00303EC9" w:rsidRPr="00303EC9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.</w:t>
              </w:r>
              <w:r w:rsidR="00303EC9" w:rsidRPr="008F4701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3D1A49" w:rsidRPr="00A75F1E" w:rsidRDefault="00A75F1E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75F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907F74" w:rsidRPr="00B17B3C">
              <w:rPr>
                <w:rFonts w:ascii="Arial" w:hAnsi="Arial" w:cs="Arial"/>
                <w:bCs/>
                <w:sz w:val="24"/>
                <w:szCs w:val="24"/>
              </w:rPr>
              <w:t>айт</w:t>
            </w:r>
            <w:r w:rsidR="00907F74" w:rsidRPr="00A75F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="00C86BF4" w:rsidRPr="00A75F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03EC9" w:rsidRPr="00303E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pi</w:t>
            </w:r>
            <w:r w:rsidR="00303EC9" w:rsidRPr="00303EC9">
              <w:rPr>
                <w:rFonts w:ascii="Arial" w:hAnsi="Arial" w:cs="Arial"/>
                <w:b/>
                <w:sz w:val="24"/>
                <w:szCs w:val="24"/>
                <w:lang w:val="en-US"/>
              </w:rPr>
              <w:t>rogovsskyrassvet.com</w:t>
            </w:r>
            <w:r w:rsidR="00C86BF4" w:rsidRPr="00A75F1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</w:p>
          <w:p w:rsidR="003D1A49" w:rsidRPr="00A75F1E" w:rsidRDefault="003D1A49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D1A49" w:rsidRPr="00A75F1E" w:rsidRDefault="003D1A49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D1A49" w:rsidRPr="00A75F1E" w:rsidRDefault="003D1A49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907F74" w:rsidRPr="00A75F1E" w:rsidRDefault="00907F74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907F74" w:rsidRPr="00A75F1E" w:rsidRDefault="00907F74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907F74" w:rsidRPr="00A75F1E" w:rsidRDefault="00907F74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907F74" w:rsidRPr="00A75F1E" w:rsidRDefault="00907F74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907F74" w:rsidRPr="00461C4A" w:rsidRDefault="00907F74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F90FD5" w:rsidRPr="00461C4A" w:rsidRDefault="00F90FD5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F90FD5" w:rsidRPr="00461C4A" w:rsidRDefault="00F90FD5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F90FD5" w:rsidRPr="00461C4A" w:rsidRDefault="00F90FD5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F90FD5" w:rsidRPr="00461C4A" w:rsidRDefault="00F90FD5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F90FD5" w:rsidRPr="00461C4A" w:rsidRDefault="00F90FD5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F90FD5" w:rsidRPr="00461C4A" w:rsidRDefault="00F90FD5" w:rsidP="00487853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317A0" w:rsidRPr="00386068" w:rsidRDefault="00E317A0" w:rsidP="00F90FD5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E52A6" w:rsidRPr="00386068" w:rsidRDefault="003E52A6" w:rsidP="00F90FD5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263A76" w:rsidRPr="00386068" w:rsidRDefault="00E317A0" w:rsidP="00E317A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443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                                 </w:t>
            </w:r>
            <w:r w:rsidR="003E52A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               </w:t>
            </w:r>
          </w:p>
        </w:tc>
      </w:tr>
    </w:tbl>
    <w:p w:rsidR="004312AE" w:rsidRPr="003E52A6" w:rsidRDefault="00461C4A" w:rsidP="00461C4A">
      <w:pPr>
        <w:spacing w:after="0" w:line="240" w:lineRule="auto"/>
        <w:rPr>
          <w:rFonts w:ascii="Arial" w:hAnsi="Arial" w:cs="Arial"/>
        </w:rPr>
      </w:pPr>
      <w:r w:rsidRPr="00FB20F5">
        <w:rPr>
          <w:rFonts w:ascii="Arial" w:hAnsi="Arial" w:cs="Arial"/>
          <w:lang w:val="en-US"/>
        </w:rPr>
        <w:lastRenderedPageBreak/>
        <w:t xml:space="preserve">                                                                                                     </w:t>
      </w:r>
      <w:r w:rsidR="00F90FD5" w:rsidRPr="00461C4A">
        <w:rPr>
          <w:rFonts w:ascii="Arial" w:hAnsi="Arial" w:cs="Arial"/>
          <w:lang w:val="en-US"/>
        </w:rPr>
        <w:t xml:space="preserve">   </w:t>
      </w:r>
      <w:r w:rsidR="00E317A0" w:rsidRPr="003E52A6">
        <w:rPr>
          <w:rFonts w:ascii="Arial" w:hAnsi="Arial" w:cs="Arial"/>
        </w:rPr>
        <w:t>Приложение № 2</w:t>
      </w:r>
    </w:p>
    <w:p w:rsidR="00E317A0" w:rsidRPr="003E52A6" w:rsidRDefault="00F90FD5" w:rsidP="00E317A0">
      <w:pPr>
        <w:spacing w:after="0" w:line="240" w:lineRule="auto"/>
        <w:ind w:left="5387"/>
        <w:rPr>
          <w:rFonts w:ascii="Arial" w:hAnsi="Arial" w:cs="Arial"/>
        </w:rPr>
      </w:pPr>
      <w:r w:rsidRPr="003E52A6">
        <w:rPr>
          <w:rFonts w:ascii="Arial" w:hAnsi="Arial" w:cs="Arial"/>
        </w:rPr>
        <w:t xml:space="preserve">                </w:t>
      </w:r>
      <w:r w:rsidR="00E317A0" w:rsidRPr="003E52A6">
        <w:rPr>
          <w:rFonts w:ascii="Arial" w:hAnsi="Arial" w:cs="Arial"/>
        </w:rPr>
        <w:t>к постановлению администрации</w:t>
      </w:r>
    </w:p>
    <w:p w:rsidR="003E52A6" w:rsidRDefault="00F90FD5" w:rsidP="003E52A6">
      <w:pPr>
        <w:spacing w:after="0" w:line="240" w:lineRule="auto"/>
        <w:ind w:left="5387"/>
        <w:rPr>
          <w:rFonts w:ascii="Arial" w:hAnsi="Arial" w:cs="Arial"/>
        </w:rPr>
      </w:pPr>
      <w:r w:rsidRPr="003E52A6">
        <w:rPr>
          <w:rFonts w:ascii="Arial" w:hAnsi="Arial" w:cs="Arial"/>
        </w:rPr>
        <w:t xml:space="preserve">                </w:t>
      </w:r>
      <w:r w:rsidR="00E317A0" w:rsidRPr="003E52A6">
        <w:rPr>
          <w:rFonts w:ascii="Arial" w:hAnsi="Arial" w:cs="Arial"/>
        </w:rPr>
        <w:t xml:space="preserve">городского округа Мытищи </w:t>
      </w:r>
    </w:p>
    <w:p w:rsidR="00371C4E" w:rsidRPr="00371C4E" w:rsidRDefault="00371C4E" w:rsidP="00371C4E">
      <w:pPr>
        <w:spacing w:after="0" w:line="240" w:lineRule="auto"/>
        <w:ind w:left="5387"/>
        <w:rPr>
          <w:rFonts w:ascii="Arial" w:hAnsi="Arial" w:cs="Arial"/>
          <w:u w:val="single"/>
        </w:rPr>
      </w:pPr>
      <w:r w:rsidRPr="00371C4E">
        <w:rPr>
          <w:rFonts w:ascii="Arial" w:hAnsi="Arial" w:cs="Arial"/>
        </w:rPr>
        <w:t xml:space="preserve">               от </w:t>
      </w:r>
      <w:r w:rsidRPr="00371C4E">
        <w:rPr>
          <w:rFonts w:ascii="Arial" w:hAnsi="Arial" w:cs="Arial"/>
          <w:u w:val="single"/>
        </w:rPr>
        <w:t>27.02.2017</w:t>
      </w:r>
      <w:r w:rsidRPr="00371C4E">
        <w:rPr>
          <w:rFonts w:ascii="Arial" w:hAnsi="Arial" w:cs="Arial"/>
        </w:rPr>
        <w:t xml:space="preserve"> № </w:t>
      </w:r>
      <w:r w:rsidRPr="00371C4E">
        <w:rPr>
          <w:rFonts w:ascii="Arial" w:hAnsi="Arial" w:cs="Arial"/>
          <w:u w:val="single"/>
        </w:rPr>
        <w:t>829</w:t>
      </w:r>
    </w:p>
    <w:p w:rsidR="00371C4E" w:rsidRPr="00371C4E" w:rsidRDefault="00371C4E" w:rsidP="003E52A6">
      <w:pPr>
        <w:spacing w:after="0" w:line="240" w:lineRule="auto"/>
        <w:ind w:left="5387"/>
        <w:rPr>
          <w:rFonts w:ascii="Arial" w:hAnsi="Arial" w:cs="Arial"/>
        </w:rPr>
      </w:pPr>
    </w:p>
    <w:p w:rsidR="003E52A6" w:rsidRDefault="003E52A6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8E3558">
      <w:pPr>
        <w:pStyle w:val="a4"/>
        <w:rPr>
          <w:rFonts w:ascii="Arial" w:hAnsi="Arial" w:cs="Arial"/>
          <w:sz w:val="24"/>
          <w:szCs w:val="24"/>
        </w:rPr>
      </w:pPr>
      <w:r w:rsidRPr="008E3558">
        <w:rPr>
          <w:rFonts w:ascii="Arial" w:hAnsi="Arial" w:cs="Arial"/>
        </w:rPr>
        <w:t xml:space="preserve">                                       </w:t>
      </w:r>
      <w:r w:rsidRPr="008E355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E3558">
        <w:rPr>
          <w:rFonts w:ascii="Arial" w:hAnsi="Arial" w:cs="Arial"/>
          <w:sz w:val="24"/>
          <w:szCs w:val="24"/>
        </w:rPr>
        <w:t xml:space="preserve"> Положение</w:t>
      </w:r>
    </w:p>
    <w:p w:rsidR="008E3558" w:rsidRDefault="008E3558" w:rsidP="008E355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об организационном комитете </w:t>
      </w:r>
      <w:r>
        <w:rPr>
          <w:rFonts w:ascii="Arial" w:hAnsi="Arial" w:cs="Arial"/>
          <w:sz w:val="24"/>
          <w:szCs w:val="24"/>
          <w:lang w:val="en-US"/>
        </w:rPr>
        <w:t>VII</w:t>
      </w:r>
      <w:r w:rsidRPr="008E35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Международного конкурса  исполнителей</w:t>
      </w:r>
    </w:p>
    <w:p w:rsidR="008E3558" w:rsidRDefault="008E3558" w:rsidP="008E355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эстрадной песни «Пироговский Рассвет – 2017»</w:t>
      </w:r>
    </w:p>
    <w:p w:rsidR="008E3558" w:rsidRDefault="008E3558" w:rsidP="008E3558">
      <w:pPr>
        <w:pStyle w:val="a4"/>
        <w:rPr>
          <w:rFonts w:ascii="Arial" w:hAnsi="Arial" w:cs="Arial"/>
          <w:sz w:val="24"/>
          <w:szCs w:val="24"/>
        </w:rPr>
      </w:pPr>
    </w:p>
    <w:p w:rsidR="00B06EBD" w:rsidRDefault="00B06EBD" w:rsidP="008E3558">
      <w:pPr>
        <w:pStyle w:val="a4"/>
        <w:rPr>
          <w:rFonts w:ascii="Arial" w:hAnsi="Arial" w:cs="Arial"/>
          <w:sz w:val="24"/>
          <w:szCs w:val="24"/>
        </w:rPr>
      </w:pPr>
    </w:p>
    <w:p w:rsidR="008E3558" w:rsidRDefault="008E3558" w:rsidP="008E3558">
      <w:pPr>
        <w:pStyle w:val="a4"/>
        <w:rPr>
          <w:rFonts w:ascii="Arial" w:hAnsi="Arial" w:cs="Arial"/>
          <w:sz w:val="24"/>
          <w:szCs w:val="24"/>
        </w:rPr>
      </w:pPr>
    </w:p>
    <w:p w:rsidR="008E3558" w:rsidRDefault="008E3558" w:rsidP="008E3558">
      <w:pPr>
        <w:pStyle w:val="a4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положения.</w:t>
      </w:r>
    </w:p>
    <w:p w:rsidR="008E3558" w:rsidRPr="008E3558" w:rsidRDefault="008E3558" w:rsidP="008E35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558" w:rsidRDefault="008E3558" w:rsidP="008E3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1.1. Организационный комитет по подготовке и проведению </w:t>
      </w: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Международного ко</w:t>
      </w:r>
      <w:r w:rsidR="009562E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курса исполнителей эстрадной песни «Пироговский Рассвет – 2017» (далее – Оргкомитет) создается для организации мероприятий, координации взаимодействия всех структур, ответственных за качественную и своевременную подготовку  </w:t>
      </w:r>
      <w:r>
        <w:rPr>
          <w:rFonts w:ascii="Arial" w:hAnsi="Arial" w:cs="Arial"/>
          <w:sz w:val="24"/>
          <w:szCs w:val="24"/>
          <w:lang w:val="en-US"/>
        </w:rPr>
        <w:t>VII</w:t>
      </w:r>
      <w:r w:rsidRPr="008E35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Международного конкурса исполнителей эстрадной песни «Пироговский Рассвет – 2017» (далее Конкурс).</w:t>
      </w:r>
    </w:p>
    <w:p w:rsidR="008E3558" w:rsidRDefault="009562E1" w:rsidP="008E3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1.2. Оргкомитет</w:t>
      </w:r>
      <w:r w:rsidR="008E3558">
        <w:rPr>
          <w:rFonts w:ascii="Arial" w:hAnsi="Arial" w:cs="Arial"/>
          <w:sz w:val="24"/>
          <w:szCs w:val="24"/>
        </w:rPr>
        <w:t xml:space="preserve"> формируется из числа организаторов и по представлению организаторов для принятия эффективных мер по решению задач подготовки и проведения Конкурса, а также для обеспечения согласованности действий организаторов и партнеров Конкурса.</w:t>
      </w:r>
    </w:p>
    <w:p w:rsidR="00584B81" w:rsidRDefault="00584B81" w:rsidP="008E3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1.3. В своей деятельности Оргкомитет руководствуется Конституцией Российской Федерации, действующими законами и иными правовыми актами Российской Федерации и настоящим положением.</w:t>
      </w:r>
    </w:p>
    <w:p w:rsidR="00584B81" w:rsidRDefault="00584B81" w:rsidP="008E3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B81" w:rsidRDefault="00584B81" w:rsidP="008E3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584B81" w:rsidRDefault="00584B81" w:rsidP="00584B8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и функции Оргкомитета.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2.1.  Основными задачами Оргкомитета являются: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2.1.1. поддержка и распространение музыкальной культуры разных народов;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2.1.2. расширение и укрепление контактов с международным сообществом специалистов в области музыкальной культуры;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2.1.3. укрепление структуры и деятельности конкурса, как эффективной площадки для обмена позитивным опытом;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2.1.4.  создание условий для сближения Российских и зарубежных музыкантов и деятелей культуры;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2.1.5. укрепление информационного присутствия конкурса в культурном пространстве;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2.1.6. активное включение событий Конкурса в информационное поле отечественных и зарубежных СМИ, а также сети ИНТЕРНЕТ.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2.2. В рамках возложенных задач Оргкомитет выполняет следующие функции:</w:t>
      </w:r>
    </w:p>
    <w:p w:rsidR="00584B81" w:rsidRDefault="00584B81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2.2.1. утверждает план проведения Конкурса, организует его проведение</w:t>
      </w:r>
      <w:r w:rsidR="00560C7C">
        <w:rPr>
          <w:rFonts w:ascii="Arial" w:hAnsi="Arial" w:cs="Arial"/>
          <w:sz w:val="24"/>
          <w:szCs w:val="24"/>
        </w:rPr>
        <w:t xml:space="preserve"> на основании данного положения;</w:t>
      </w: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2.2.2. составляет и утверждает техническое задание для проведения Конкурса;</w:t>
      </w: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2.2.3. осуществляет сбор заявок и формирует состав участников конкурса;</w:t>
      </w: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2.2.4. создает равные условия для всех участников;</w:t>
      </w: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2.2.5. отклоняет заявки, не отвечающие требованиям положения, и уведомляет о своем решении заявителя, направившего заявку, в течение двух дней с момента принятия такого решения;</w:t>
      </w: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2.2.6. организует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560C7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работу на Конкурсе, формирует жюри и счетную комиссию Конкурса;</w:t>
      </w: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2.2.7. организует проживание и питание участников Конкурса;</w:t>
      </w: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2.2.8. осуществляет техническое обеспечение Конкурса;</w:t>
      </w: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2.2.9. осуществляет другие виды деятельности, связанные с подготовкой и проведением Конкурса.</w:t>
      </w: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C7C" w:rsidRDefault="00560C7C" w:rsidP="0058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C7C" w:rsidRDefault="00560C7C" w:rsidP="00560C7C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Оргкомитета.</w:t>
      </w:r>
    </w:p>
    <w:p w:rsidR="00560C7C" w:rsidRDefault="00560C7C" w:rsidP="00560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C7C" w:rsidRDefault="00E10679" w:rsidP="00560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3.1. Принимать, рассматривать, передавать на рассмотрение и согласование главным  Организатором предложения по организации и проведению Конкурса.</w:t>
      </w:r>
    </w:p>
    <w:p w:rsidR="00E10679" w:rsidRDefault="00E10679" w:rsidP="00560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3.2. Сотрудничать с международными организациями и с дипломатическими представительствами для решения задач, связанных с организацией и проведением Конкурса.</w:t>
      </w:r>
    </w:p>
    <w:p w:rsidR="00E10679" w:rsidRDefault="00E10679" w:rsidP="00560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3.3. Запрашивать дополнительные сведения и документы.</w:t>
      </w:r>
    </w:p>
    <w:p w:rsidR="00E10679" w:rsidRDefault="00E10679" w:rsidP="00560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3.4. Осуществлять иные полномочия для выполнения возложенных на него функций.</w:t>
      </w:r>
    </w:p>
    <w:p w:rsidR="00E10679" w:rsidRDefault="00E10679" w:rsidP="00560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79" w:rsidRDefault="00E10679" w:rsidP="00560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79" w:rsidRDefault="00E10679" w:rsidP="00E10679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Оргкомитета.</w:t>
      </w: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Уланов Юрий Николаевич – Председатель Оргкомитета – заместитель главы администрации городского округа Мытищи;</w:t>
      </w: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Члены Оргкомитета:</w:t>
      </w: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A90" w:rsidRDefault="002B6A90" w:rsidP="002B6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Бутенко Анжелика Борисовна – начальник отдела перспективного развития культуры  управления культуры и туризма городского округа Мытищи;</w:t>
      </w: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Рамирес Крибейро Наталья Ефимовна – директор МАУ  центр культуры «Подмосковье»;</w:t>
      </w:r>
    </w:p>
    <w:p w:rsidR="00E10679" w:rsidRDefault="002B6A90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Шамагина </w:t>
      </w:r>
      <w:r w:rsidR="00E10679">
        <w:rPr>
          <w:rFonts w:ascii="Arial" w:hAnsi="Arial" w:cs="Arial"/>
          <w:sz w:val="24"/>
          <w:szCs w:val="24"/>
        </w:rPr>
        <w:t>Нина Васильевна – заместитель директора МКУ ТУ «Пироговский»;</w:t>
      </w: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Захарова Алла Анатольевна – </w:t>
      </w:r>
      <w:r w:rsidR="002B6A90">
        <w:rPr>
          <w:rFonts w:ascii="Arial" w:hAnsi="Arial" w:cs="Arial"/>
          <w:sz w:val="24"/>
          <w:szCs w:val="24"/>
        </w:rPr>
        <w:t xml:space="preserve">хормейстер, </w:t>
      </w:r>
      <w:r>
        <w:rPr>
          <w:rFonts w:ascii="Arial" w:hAnsi="Arial" w:cs="Arial"/>
          <w:sz w:val="24"/>
          <w:szCs w:val="24"/>
        </w:rPr>
        <w:t>заслуженный работник культуры Московской области</w:t>
      </w:r>
      <w:r w:rsidR="002B6A90">
        <w:rPr>
          <w:rFonts w:ascii="Arial" w:hAnsi="Arial" w:cs="Arial"/>
          <w:sz w:val="24"/>
          <w:szCs w:val="24"/>
        </w:rPr>
        <w:t>;</w:t>
      </w:r>
    </w:p>
    <w:p w:rsidR="002B6A90" w:rsidRDefault="002B6A90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Вайс Ирина Анатольевна – председатель Мытищинского методического объединения;</w:t>
      </w:r>
    </w:p>
    <w:p w:rsidR="002B6A90" w:rsidRDefault="002B6A90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Бакурова Юлия Александровна – и.о. начальника управления по физической культуре и спорту </w:t>
      </w:r>
      <w:r w:rsidR="00371B89">
        <w:rPr>
          <w:rFonts w:ascii="Arial" w:hAnsi="Arial" w:cs="Arial"/>
          <w:sz w:val="24"/>
          <w:szCs w:val="24"/>
        </w:rPr>
        <w:t>администрации городского округа Мытищи.</w:t>
      </w: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79" w:rsidRDefault="00E10679" w:rsidP="00E10679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работы Оргкомитет.</w:t>
      </w:r>
    </w:p>
    <w:p w:rsidR="00E10679" w:rsidRDefault="00E10679" w:rsidP="00E10679">
      <w:pPr>
        <w:pStyle w:val="a7"/>
        <w:spacing w:after="0" w:line="240" w:lineRule="auto"/>
        <w:ind w:left="4035"/>
        <w:jc w:val="both"/>
        <w:rPr>
          <w:rFonts w:ascii="Arial" w:hAnsi="Arial" w:cs="Arial"/>
          <w:sz w:val="24"/>
          <w:szCs w:val="24"/>
        </w:rPr>
      </w:pPr>
    </w:p>
    <w:p w:rsidR="00E10679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10679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="00E10679">
        <w:rPr>
          <w:rFonts w:ascii="Arial" w:hAnsi="Arial" w:cs="Arial"/>
          <w:sz w:val="24"/>
          <w:szCs w:val="24"/>
        </w:rPr>
        <w:t>Оргкомитет самостоятельно определяет порядок организации своей работы</w:t>
      </w:r>
      <w:r>
        <w:rPr>
          <w:rFonts w:ascii="Arial" w:hAnsi="Arial" w:cs="Arial"/>
          <w:sz w:val="24"/>
          <w:szCs w:val="24"/>
        </w:rPr>
        <w:t xml:space="preserve"> в соответствии с настоящим Положением.</w:t>
      </w: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5.2. Основной формой работы является заседание. Заседания Оргкомитета  проводятся по мере необходимости в очной или заочной форме. На основе общего перечня вопросов разрабатывается план работы Оргкомитета и техническое задание. В конце каждого заседания Оргкомитета уточняются вопросы повестки дня очередного заседания и сроки его проведения.</w:t>
      </w: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5.3. Члены Оргкомитета обладают равными правами при рассмотрении вопросов на заседаниях.</w:t>
      </w: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5.4.  Решение Оргкомитета оформляется протоколом.</w:t>
      </w: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EBD" w:rsidRDefault="00B06EBD" w:rsidP="00B06EBD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Оргкомитета.</w:t>
      </w:r>
    </w:p>
    <w:p w:rsidR="00B06EBD" w:rsidRDefault="00B06EBD" w:rsidP="00B06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6.1. Оргкомитет несет ответственность за нарушение настоящего Положения, о также правил и процедур подготовки и проведения Конкурса.</w:t>
      </w:r>
    </w:p>
    <w:p w:rsidR="00B06EBD" w:rsidRDefault="00B06EBD" w:rsidP="00B06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6.2.  Оргкомитет не несет ответственности за:</w:t>
      </w:r>
    </w:p>
    <w:p w:rsidR="00B06EBD" w:rsidRDefault="00B06EBD" w:rsidP="00B06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неполно и неразборчиво заполненную форму заявки;</w:t>
      </w:r>
    </w:p>
    <w:p w:rsidR="00B06EBD" w:rsidRPr="00B06EBD" w:rsidRDefault="00B06EBD" w:rsidP="00B06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нарушение претендентом Конкурса сроков подачи заявки на участие в Конкурсе.</w:t>
      </w: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EBD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06EBD" w:rsidRPr="00E10679" w:rsidRDefault="00B06EBD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679" w:rsidRPr="00E10679" w:rsidRDefault="00E10679" w:rsidP="00E10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558" w:rsidRDefault="008E3558" w:rsidP="008E3558">
      <w:pPr>
        <w:spacing w:after="0" w:line="240" w:lineRule="auto"/>
        <w:ind w:left="5387"/>
        <w:jc w:val="both"/>
        <w:rPr>
          <w:rFonts w:ascii="Arial" w:hAnsi="Arial" w:cs="Arial"/>
        </w:rPr>
      </w:pPr>
    </w:p>
    <w:p w:rsidR="008E3558" w:rsidRDefault="008E3558" w:rsidP="008E3558">
      <w:pPr>
        <w:spacing w:after="0" w:line="240" w:lineRule="auto"/>
        <w:ind w:left="5387"/>
        <w:jc w:val="both"/>
        <w:rPr>
          <w:rFonts w:ascii="Arial" w:hAnsi="Arial" w:cs="Arial"/>
        </w:rPr>
      </w:pPr>
    </w:p>
    <w:p w:rsidR="008E3558" w:rsidRDefault="008E3558" w:rsidP="008E3558">
      <w:pPr>
        <w:spacing w:after="0" w:line="240" w:lineRule="auto"/>
        <w:ind w:left="5387"/>
        <w:jc w:val="both"/>
        <w:rPr>
          <w:rFonts w:ascii="Arial" w:hAnsi="Arial" w:cs="Arial"/>
        </w:rPr>
      </w:pPr>
    </w:p>
    <w:p w:rsidR="008E3558" w:rsidRDefault="008E3558" w:rsidP="008E3558">
      <w:pPr>
        <w:spacing w:after="0" w:line="240" w:lineRule="auto"/>
        <w:ind w:left="5387"/>
        <w:jc w:val="both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8E3558" w:rsidRDefault="008E3558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B06EBD" w:rsidP="003E52A6">
      <w:pPr>
        <w:spacing w:after="0" w:line="240" w:lineRule="auto"/>
        <w:ind w:left="5387"/>
        <w:rPr>
          <w:rFonts w:ascii="Arial" w:hAnsi="Arial" w:cs="Arial"/>
        </w:rPr>
      </w:pPr>
    </w:p>
    <w:p w:rsidR="00B06EBD" w:rsidRDefault="005B512B" w:rsidP="005B512B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Приложение № 3 </w:t>
      </w:r>
    </w:p>
    <w:p w:rsidR="005B512B" w:rsidRDefault="005B512B" w:rsidP="005B512B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к постановлению администрации</w:t>
      </w:r>
    </w:p>
    <w:p w:rsidR="005B512B" w:rsidRDefault="005B512B" w:rsidP="005B512B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городского округа Мытищи</w:t>
      </w:r>
    </w:p>
    <w:p w:rsidR="005B512B" w:rsidRDefault="005B512B" w:rsidP="005B512B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от </w:t>
      </w:r>
      <w:r w:rsidRPr="005B512B">
        <w:rPr>
          <w:rFonts w:ascii="Arial" w:hAnsi="Arial" w:cs="Arial"/>
          <w:u w:val="single"/>
        </w:rPr>
        <w:t>27.02.2017</w:t>
      </w:r>
      <w:r>
        <w:rPr>
          <w:rFonts w:ascii="Arial" w:hAnsi="Arial" w:cs="Arial"/>
        </w:rPr>
        <w:t xml:space="preserve"> № </w:t>
      </w:r>
      <w:r w:rsidRPr="005B512B">
        <w:rPr>
          <w:rFonts w:ascii="Arial" w:hAnsi="Arial" w:cs="Arial"/>
          <w:u w:val="single"/>
        </w:rPr>
        <w:t>829</w:t>
      </w:r>
    </w:p>
    <w:p w:rsidR="005B512B" w:rsidRDefault="005B512B" w:rsidP="005B512B">
      <w:pPr>
        <w:spacing w:after="0" w:line="240" w:lineRule="auto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1C3" w:rsidRPr="003E52A6" w:rsidRDefault="00C52665" w:rsidP="00C5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1501C3" w:rsidRPr="003E52A6">
        <w:rPr>
          <w:rFonts w:ascii="Arial" w:hAnsi="Arial" w:cs="Arial"/>
        </w:rPr>
        <w:t>З</w:t>
      </w:r>
      <w:r w:rsidR="00F90FD5" w:rsidRPr="003E52A6">
        <w:rPr>
          <w:rFonts w:ascii="Arial" w:hAnsi="Arial" w:cs="Arial"/>
        </w:rPr>
        <w:t>аявка</w:t>
      </w:r>
      <w:r w:rsidR="001501C3" w:rsidRPr="003E52A6">
        <w:rPr>
          <w:rFonts w:ascii="Arial" w:hAnsi="Arial" w:cs="Arial"/>
        </w:rPr>
        <w:t xml:space="preserve"> </w:t>
      </w:r>
      <w:r w:rsidR="00F90FD5" w:rsidRPr="003E52A6">
        <w:rPr>
          <w:rFonts w:ascii="Arial" w:hAnsi="Arial" w:cs="Arial"/>
        </w:rPr>
        <w:t>на</w:t>
      </w:r>
      <w:r w:rsidR="001501C3" w:rsidRPr="003E52A6">
        <w:rPr>
          <w:rFonts w:ascii="Arial" w:hAnsi="Arial" w:cs="Arial"/>
        </w:rPr>
        <w:t xml:space="preserve"> </w:t>
      </w:r>
      <w:r w:rsidR="00F90FD5" w:rsidRPr="003E52A6">
        <w:rPr>
          <w:rFonts w:ascii="Arial" w:hAnsi="Arial" w:cs="Arial"/>
        </w:rPr>
        <w:t>участие</w:t>
      </w:r>
    </w:p>
    <w:p w:rsidR="001501C3" w:rsidRPr="003E52A6" w:rsidRDefault="001501C3" w:rsidP="001501C3">
      <w:pPr>
        <w:spacing w:after="0" w:line="240" w:lineRule="auto"/>
        <w:jc w:val="center"/>
        <w:rPr>
          <w:rFonts w:ascii="Arial" w:hAnsi="Arial" w:cs="Arial"/>
        </w:rPr>
      </w:pPr>
      <w:r w:rsidRPr="003E52A6">
        <w:rPr>
          <w:rFonts w:ascii="Arial" w:hAnsi="Arial" w:cs="Arial"/>
        </w:rPr>
        <w:t xml:space="preserve">в </w:t>
      </w:r>
      <w:r w:rsidR="00F90FD5" w:rsidRPr="003E52A6">
        <w:rPr>
          <w:rFonts w:ascii="Arial" w:eastAsiaTheme="minorHAnsi" w:hAnsi="Arial" w:cs="Arial"/>
          <w:lang w:val="en-US"/>
        </w:rPr>
        <w:t>V</w:t>
      </w:r>
      <w:r w:rsidR="00371B89">
        <w:rPr>
          <w:rFonts w:ascii="Arial" w:eastAsiaTheme="minorHAnsi" w:hAnsi="Arial" w:cs="Arial"/>
          <w:lang w:val="en-US"/>
        </w:rPr>
        <w:t>I</w:t>
      </w:r>
      <w:r w:rsidR="00F90FD5" w:rsidRPr="003E52A6">
        <w:rPr>
          <w:rFonts w:ascii="Arial" w:eastAsiaTheme="minorHAnsi" w:hAnsi="Arial" w:cs="Arial"/>
          <w:lang w:val="en-US"/>
        </w:rPr>
        <w:t>I</w:t>
      </w:r>
      <w:r w:rsidRPr="003E52A6">
        <w:rPr>
          <w:rFonts w:ascii="Arial" w:hAnsi="Arial" w:cs="Arial"/>
        </w:rPr>
        <w:t xml:space="preserve"> Международном конкурсе исполнителей эстрадной песни</w:t>
      </w:r>
    </w:p>
    <w:p w:rsidR="00F90FD5" w:rsidRPr="003E52A6" w:rsidRDefault="001501C3" w:rsidP="00461C4A">
      <w:pPr>
        <w:spacing w:after="0" w:line="240" w:lineRule="auto"/>
        <w:jc w:val="center"/>
        <w:rPr>
          <w:rFonts w:ascii="Arial" w:hAnsi="Arial" w:cs="Arial"/>
        </w:rPr>
      </w:pPr>
      <w:r w:rsidRPr="003E52A6">
        <w:rPr>
          <w:rFonts w:ascii="Arial" w:hAnsi="Arial" w:cs="Arial"/>
        </w:rPr>
        <w:t>«П</w:t>
      </w:r>
      <w:r w:rsidR="00F90FD5" w:rsidRPr="003E52A6">
        <w:rPr>
          <w:rFonts w:ascii="Arial" w:hAnsi="Arial" w:cs="Arial"/>
        </w:rPr>
        <w:t>ироговский</w:t>
      </w:r>
      <w:r w:rsidRPr="003E52A6">
        <w:rPr>
          <w:rFonts w:ascii="Arial" w:hAnsi="Arial" w:cs="Arial"/>
        </w:rPr>
        <w:t xml:space="preserve"> </w:t>
      </w:r>
      <w:r w:rsidR="00F90FD5" w:rsidRPr="003E52A6">
        <w:rPr>
          <w:rFonts w:ascii="Arial" w:hAnsi="Arial" w:cs="Arial"/>
        </w:rPr>
        <w:t xml:space="preserve">рассвет </w:t>
      </w:r>
      <w:r w:rsidR="00303EC9" w:rsidRPr="003E52A6">
        <w:rPr>
          <w:rFonts w:ascii="Arial" w:hAnsi="Arial" w:cs="Arial"/>
        </w:rPr>
        <w:t>-</w:t>
      </w:r>
      <w:r w:rsidR="00F90FD5" w:rsidRPr="003E52A6">
        <w:rPr>
          <w:rFonts w:ascii="Arial" w:hAnsi="Arial" w:cs="Arial"/>
        </w:rPr>
        <w:t xml:space="preserve"> </w:t>
      </w:r>
      <w:r w:rsidR="00386068">
        <w:rPr>
          <w:rFonts w:ascii="Arial" w:hAnsi="Arial" w:cs="Arial"/>
        </w:rPr>
        <w:t>2017</w:t>
      </w:r>
      <w:r w:rsidRPr="003E52A6">
        <w:rPr>
          <w:rFonts w:ascii="Arial" w:hAnsi="Arial" w:cs="Arial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501C3" w:rsidRPr="003E52A6" w:rsidTr="001501C3">
        <w:tc>
          <w:tcPr>
            <w:tcW w:w="9571" w:type="dxa"/>
            <w:hideMark/>
          </w:tcPr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Заявка подается в печатной форме на русском или английском языке.</w:t>
            </w:r>
          </w:p>
        </w:tc>
      </w:tr>
      <w:tr w:rsidR="001501C3" w:rsidRPr="003E52A6" w:rsidTr="001501C3">
        <w:tc>
          <w:tcPr>
            <w:tcW w:w="9571" w:type="dxa"/>
            <w:hideMark/>
          </w:tcPr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 xml:space="preserve">Заявка направляется на </w:t>
            </w:r>
            <w:r w:rsidRPr="003E52A6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3E52A6">
              <w:rPr>
                <w:rFonts w:ascii="Arial" w:hAnsi="Arial" w:cs="Arial"/>
                <w:sz w:val="22"/>
                <w:szCs w:val="22"/>
              </w:rPr>
              <w:t>-</w:t>
            </w:r>
            <w:r w:rsidRPr="003E52A6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3E52A6">
              <w:rPr>
                <w:rFonts w:ascii="Arial" w:hAnsi="Arial" w:cs="Arial"/>
                <w:sz w:val="22"/>
                <w:szCs w:val="22"/>
              </w:rPr>
              <w:t xml:space="preserve"> оргкомитета конкурса:</w:t>
            </w:r>
            <w:r w:rsidR="00303EC9" w:rsidRPr="003E52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1" w:history="1">
              <w:r w:rsidR="00303EC9" w:rsidRPr="003E52A6">
                <w:rPr>
                  <w:rStyle w:val="a3"/>
                  <w:rFonts w:ascii="Arial" w:hAnsi="Arial" w:cs="Arial"/>
                  <w:bCs/>
                  <w:sz w:val="22"/>
                  <w:szCs w:val="22"/>
                  <w:lang w:val="en-US"/>
                </w:rPr>
                <w:t>info</w:t>
              </w:r>
              <w:r w:rsidR="00303EC9" w:rsidRPr="003E52A6">
                <w:rPr>
                  <w:rStyle w:val="a3"/>
                  <w:rFonts w:ascii="Arial" w:hAnsi="Arial" w:cs="Arial"/>
                  <w:bCs/>
                  <w:sz w:val="22"/>
                  <w:szCs w:val="22"/>
                </w:rPr>
                <w:t>@</w:t>
              </w:r>
              <w:r w:rsidR="00303EC9" w:rsidRPr="003E52A6">
                <w:rPr>
                  <w:rStyle w:val="a3"/>
                  <w:rFonts w:ascii="Arial" w:hAnsi="Arial" w:cs="Arial"/>
                  <w:bCs/>
                  <w:sz w:val="22"/>
                  <w:szCs w:val="22"/>
                  <w:lang w:val="en-US"/>
                </w:rPr>
                <w:t>pirogovskyrassvet</w:t>
              </w:r>
              <w:r w:rsidR="00303EC9" w:rsidRPr="003E52A6">
                <w:rPr>
                  <w:rStyle w:val="a3"/>
                  <w:rFonts w:ascii="Arial" w:hAnsi="Arial" w:cs="Arial"/>
                  <w:bCs/>
                  <w:sz w:val="22"/>
                  <w:szCs w:val="22"/>
                </w:rPr>
                <w:t>.</w:t>
              </w:r>
              <w:r w:rsidR="00303EC9" w:rsidRPr="003E52A6">
                <w:rPr>
                  <w:rStyle w:val="a3"/>
                  <w:rFonts w:ascii="Arial" w:hAnsi="Arial" w:cs="Arial"/>
                  <w:bCs/>
                  <w:sz w:val="22"/>
                  <w:szCs w:val="22"/>
                  <w:lang w:val="en-US"/>
                </w:rPr>
                <w:t>com</w:t>
              </w:r>
            </w:hyperlink>
            <w:r w:rsidRPr="003E52A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1501C3" w:rsidRPr="003E52A6" w:rsidTr="001501C3">
        <w:tc>
          <w:tcPr>
            <w:tcW w:w="9571" w:type="dxa"/>
            <w:hideMark/>
          </w:tcPr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К заявке прилагаются:</w:t>
            </w:r>
          </w:p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- портретное (артистическое) фото высокого качества;</w:t>
            </w:r>
          </w:p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- песня на официальном языке страны, которую вы представляете;</w:t>
            </w:r>
          </w:p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-</w:t>
            </w:r>
            <w:r w:rsidR="00371B89" w:rsidRPr="00371B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2A6">
              <w:rPr>
                <w:rFonts w:ascii="Arial" w:hAnsi="Arial" w:cs="Arial"/>
                <w:sz w:val="22"/>
                <w:szCs w:val="22"/>
              </w:rPr>
              <w:t xml:space="preserve">видео запись  в «живом» исполнении на </w:t>
            </w:r>
            <w:r w:rsidRPr="003E52A6">
              <w:rPr>
                <w:rFonts w:ascii="Arial" w:hAnsi="Arial" w:cs="Arial"/>
                <w:sz w:val="22"/>
                <w:szCs w:val="22"/>
                <w:lang w:val="en-US"/>
              </w:rPr>
              <w:t>Youtube</w:t>
            </w:r>
          </w:p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- творческая биография;</w:t>
            </w:r>
          </w:p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- копия паспорта (документа, удостоверяющего личность) участника и копия паспорта (документа, удостоверяющего личность) сопровождающего лица.</w:t>
            </w:r>
          </w:p>
        </w:tc>
      </w:tr>
    </w:tbl>
    <w:p w:rsidR="00F90FD5" w:rsidRPr="003E52A6" w:rsidRDefault="001501C3" w:rsidP="003E52A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3E52A6">
        <w:rPr>
          <w:rFonts w:ascii="Arial" w:hAnsi="Arial" w:cs="Arial"/>
        </w:rPr>
        <w:t xml:space="preserve">Прошу принять и рассмотреть мою заявку на участие в </w:t>
      </w:r>
      <w:r w:rsidR="00371B89">
        <w:rPr>
          <w:rFonts w:ascii="Arial" w:hAnsi="Arial" w:cs="Arial"/>
        </w:rPr>
        <w:t>Седьмом</w:t>
      </w:r>
      <w:r w:rsidRPr="003E52A6">
        <w:rPr>
          <w:rFonts w:ascii="Arial" w:hAnsi="Arial" w:cs="Arial"/>
        </w:rPr>
        <w:t xml:space="preserve"> Международном конкурсе «Пироговский рассвет».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9"/>
        <w:gridCol w:w="5016"/>
      </w:tblGrid>
      <w:tr w:rsidR="001501C3" w:rsidRPr="003E52A6" w:rsidTr="001501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52A6">
              <w:rPr>
                <w:rFonts w:ascii="Arial" w:hAnsi="Arial" w:cs="Arial"/>
                <w:b/>
              </w:rPr>
              <w:t>Исполнитель</w:t>
            </w: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 xml:space="preserve">Фамилия, имя, отчество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Страна, которую Вы представляете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Адрес регистрации (по паспорту)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№ паспорта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Дата выдачи паспорта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Орган, выдавший паспорт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 xml:space="preserve">Дата рождения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Сценический псевдоним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 xml:space="preserve">Название песни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Композитор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Поэт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Аранжировщик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 xml:space="preserve">Правообладатель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52A6">
              <w:rPr>
                <w:rFonts w:ascii="Arial" w:hAnsi="Arial" w:cs="Arial"/>
                <w:b/>
              </w:rPr>
              <w:t>Сопровождающее лицо (менеджер)</w:t>
            </w: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Адрес регистрации (по паспорту)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№ паспорта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Дата выдачи паспорта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Орган, выдавший паспорт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52A6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1C3" w:rsidRPr="003E52A6" w:rsidTr="001501C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  <w:r w:rsidRPr="003E52A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3" w:rsidRPr="003E52A6" w:rsidRDefault="001501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501C3" w:rsidRPr="003E52A6" w:rsidRDefault="001501C3" w:rsidP="001501C3">
      <w:pPr>
        <w:spacing w:after="0" w:line="240" w:lineRule="auto"/>
        <w:rPr>
          <w:rFonts w:ascii="Arial" w:hAnsi="Arial" w:cs="Arial"/>
        </w:rPr>
      </w:pPr>
    </w:p>
    <w:p w:rsidR="001501C3" w:rsidRPr="003E52A6" w:rsidRDefault="001501C3" w:rsidP="001501C3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3E52A6">
        <w:rPr>
          <w:rFonts w:ascii="Arial" w:hAnsi="Arial" w:cs="Arial"/>
          <w:i/>
        </w:rPr>
        <w:t>С правилами организации и проведения конкурса ознакомлен(-а), достоверность данных, указанных в заявке, подтверждаю.</w:t>
      </w:r>
    </w:p>
    <w:p w:rsidR="001501C3" w:rsidRPr="003E52A6" w:rsidRDefault="001501C3" w:rsidP="001501C3">
      <w:pPr>
        <w:spacing w:after="0" w:line="240" w:lineRule="auto"/>
        <w:ind w:firstLine="284"/>
        <w:rPr>
          <w:rFonts w:ascii="Arial" w:hAnsi="Arial" w:cs="Arial"/>
          <w:i/>
        </w:rPr>
      </w:pPr>
    </w:p>
    <w:p w:rsidR="001501C3" w:rsidRPr="003E52A6" w:rsidRDefault="001501C3" w:rsidP="001501C3">
      <w:pPr>
        <w:spacing w:after="0" w:line="240" w:lineRule="auto"/>
        <w:ind w:firstLine="284"/>
        <w:rPr>
          <w:rFonts w:ascii="Arial" w:hAnsi="Arial" w:cs="Arial"/>
        </w:rPr>
      </w:pPr>
      <w:r w:rsidRPr="003E52A6">
        <w:rPr>
          <w:rFonts w:ascii="Arial" w:hAnsi="Arial" w:cs="Arial"/>
          <w:i/>
        </w:rPr>
        <w:t>Исполнитель</w:t>
      </w:r>
      <w:r w:rsidRPr="003E52A6">
        <w:rPr>
          <w:rFonts w:ascii="Arial" w:hAnsi="Arial" w:cs="Arial"/>
          <w:i/>
          <w:lang w:val="en-US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3544"/>
        <w:gridCol w:w="3191"/>
      </w:tblGrid>
      <w:tr w:rsidR="001501C3" w:rsidRPr="003E52A6" w:rsidTr="001501C3">
        <w:tc>
          <w:tcPr>
            <w:tcW w:w="2660" w:type="dxa"/>
            <w:hideMark/>
          </w:tcPr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1501C3" w:rsidRPr="003E52A6" w:rsidRDefault="00150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544" w:type="dxa"/>
            <w:hideMark/>
          </w:tcPr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/ __________________________</w:t>
            </w:r>
          </w:p>
          <w:p w:rsidR="001501C3" w:rsidRPr="003E52A6" w:rsidRDefault="00150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3191" w:type="dxa"/>
            <w:hideMark/>
          </w:tcPr>
          <w:p w:rsidR="001501C3" w:rsidRPr="003E52A6" w:rsidRDefault="00F90FD5" w:rsidP="00371B89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«___» ________</w:t>
            </w:r>
            <w:r w:rsidR="001501C3" w:rsidRPr="003E52A6">
              <w:rPr>
                <w:rFonts w:ascii="Arial" w:hAnsi="Arial" w:cs="Arial"/>
                <w:sz w:val="22"/>
                <w:szCs w:val="22"/>
              </w:rPr>
              <w:t>__ 201</w:t>
            </w:r>
            <w:r w:rsidR="00371B89">
              <w:rPr>
                <w:rFonts w:ascii="Arial" w:hAnsi="Arial" w:cs="Arial"/>
                <w:sz w:val="22"/>
                <w:szCs w:val="22"/>
              </w:rPr>
              <w:t>7</w:t>
            </w:r>
            <w:r w:rsidR="001501C3" w:rsidRPr="003E52A6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501C3" w:rsidRPr="003E52A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</w:t>
            </w:r>
          </w:p>
        </w:tc>
      </w:tr>
    </w:tbl>
    <w:p w:rsidR="001501C3" w:rsidRPr="003E52A6" w:rsidRDefault="001501C3" w:rsidP="001501C3">
      <w:pPr>
        <w:spacing w:after="0" w:line="240" w:lineRule="auto"/>
        <w:ind w:firstLine="284"/>
        <w:rPr>
          <w:rFonts w:ascii="Arial" w:hAnsi="Arial" w:cs="Arial"/>
          <w:i/>
        </w:rPr>
      </w:pPr>
      <w:r w:rsidRPr="003E52A6">
        <w:rPr>
          <w:rFonts w:ascii="Arial" w:hAnsi="Arial" w:cs="Arial"/>
          <w:i/>
        </w:rPr>
        <w:t>Менеджер:</w:t>
      </w:r>
    </w:p>
    <w:p w:rsidR="001501C3" w:rsidRPr="003E52A6" w:rsidRDefault="001501C3" w:rsidP="001501C3">
      <w:pPr>
        <w:spacing w:after="0" w:line="240" w:lineRule="auto"/>
        <w:ind w:firstLine="284"/>
        <w:rPr>
          <w:rFonts w:ascii="Arial" w:hAnsi="Arial" w:cs="Arial"/>
          <w:i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3544"/>
        <w:gridCol w:w="3191"/>
      </w:tblGrid>
      <w:tr w:rsidR="001501C3" w:rsidRPr="003E52A6" w:rsidTr="001501C3">
        <w:tc>
          <w:tcPr>
            <w:tcW w:w="2660" w:type="dxa"/>
            <w:hideMark/>
          </w:tcPr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1501C3" w:rsidRPr="003E52A6" w:rsidRDefault="00150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544" w:type="dxa"/>
            <w:hideMark/>
          </w:tcPr>
          <w:p w:rsidR="001501C3" w:rsidRPr="003E52A6" w:rsidRDefault="001501C3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/ __________________________</w:t>
            </w:r>
          </w:p>
          <w:p w:rsidR="001501C3" w:rsidRPr="003E52A6" w:rsidRDefault="00150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3191" w:type="dxa"/>
            <w:hideMark/>
          </w:tcPr>
          <w:p w:rsidR="001501C3" w:rsidRPr="003E52A6" w:rsidRDefault="00F90FD5" w:rsidP="00371B89">
            <w:pPr>
              <w:rPr>
                <w:rFonts w:ascii="Arial" w:hAnsi="Arial" w:cs="Arial"/>
                <w:sz w:val="22"/>
                <w:szCs w:val="22"/>
              </w:rPr>
            </w:pPr>
            <w:r w:rsidRPr="003E52A6">
              <w:rPr>
                <w:rFonts w:ascii="Arial" w:hAnsi="Arial" w:cs="Arial"/>
                <w:sz w:val="22"/>
                <w:szCs w:val="22"/>
              </w:rPr>
              <w:t>«___» _____</w:t>
            </w:r>
            <w:r w:rsidR="001501C3" w:rsidRPr="003E52A6">
              <w:rPr>
                <w:rFonts w:ascii="Arial" w:hAnsi="Arial" w:cs="Arial"/>
                <w:sz w:val="22"/>
                <w:szCs w:val="22"/>
              </w:rPr>
              <w:t>_____ 201</w:t>
            </w:r>
            <w:r w:rsidR="00371B89">
              <w:rPr>
                <w:rFonts w:ascii="Arial" w:hAnsi="Arial" w:cs="Arial"/>
                <w:sz w:val="22"/>
                <w:szCs w:val="22"/>
              </w:rPr>
              <w:t>7</w:t>
            </w:r>
            <w:r w:rsidR="001501C3" w:rsidRPr="003E52A6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501C3" w:rsidRPr="003E52A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</w:t>
            </w:r>
          </w:p>
        </w:tc>
      </w:tr>
    </w:tbl>
    <w:p w:rsidR="004312AE" w:rsidRPr="003E52A6" w:rsidRDefault="004312AE" w:rsidP="00487853">
      <w:pPr>
        <w:spacing w:after="0" w:line="240" w:lineRule="auto"/>
        <w:ind w:firstLine="709"/>
        <w:rPr>
          <w:rFonts w:ascii="Arial" w:hAnsi="Arial" w:cs="Arial"/>
          <w:lang w:val="en-US"/>
        </w:rPr>
      </w:pPr>
    </w:p>
    <w:sectPr w:rsidR="004312AE" w:rsidRPr="003E52A6" w:rsidSect="00F90FD5">
      <w:footerReference w:type="default" r:id="rId12"/>
      <w:pgSz w:w="11906" w:h="16838"/>
      <w:pgMar w:top="1134" w:right="56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63" w:rsidRDefault="00B26563" w:rsidP="00487853">
      <w:pPr>
        <w:spacing w:after="0" w:line="240" w:lineRule="auto"/>
      </w:pPr>
      <w:r>
        <w:separator/>
      </w:r>
    </w:p>
  </w:endnote>
  <w:endnote w:type="continuationSeparator" w:id="0">
    <w:p w:rsidR="00B26563" w:rsidRDefault="00B26563" w:rsidP="0048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250140"/>
      <w:docPartObj>
        <w:docPartGallery w:val="Page Numbers (Bottom of Page)"/>
        <w:docPartUnique/>
      </w:docPartObj>
    </w:sdtPr>
    <w:sdtEndPr/>
    <w:sdtContent>
      <w:p w:rsidR="00707968" w:rsidRDefault="007079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2F">
          <w:rPr>
            <w:noProof/>
          </w:rPr>
          <w:t>1</w:t>
        </w:r>
        <w:r>
          <w:fldChar w:fldCharType="end"/>
        </w:r>
      </w:p>
    </w:sdtContent>
  </w:sdt>
  <w:p w:rsidR="00707968" w:rsidRDefault="007079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63" w:rsidRDefault="00B26563" w:rsidP="00487853">
      <w:pPr>
        <w:spacing w:after="0" w:line="240" w:lineRule="auto"/>
      </w:pPr>
      <w:r>
        <w:separator/>
      </w:r>
    </w:p>
  </w:footnote>
  <w:footnote w:type="continuationSeparator" w:id="0">
    <w:p w:rsidR="00B26563" w:rsidRDefault="00B26563" w:rsidP="0048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471"/>
    <w:multiLevelType w:val="hybridMultilevel"/>
    <w:tmpl w:val="8348C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D4820"/>
    <w:multiLevelType w:val="multilevel"/>
    <w:tmpl w:val="D36A43E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2">
    <w:nsid w:val="13FF521C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3415B"/>
    <w:multiLevelType w:val="multilevel"/>
    <w:tmpl w:val="16E239B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cs="Times New Roman" w:hint="default"/>
      </w:rPr>
    </w:lvl>
  </w:abstractNum>
  <w:abstractNum w:abstractNumId="4">
    <w:nsid w:val="17832DEE"/>
    <w:multiLevelType w:val="hybridMultilevel"/>
    <w:tmpl w:val="B40CB906"/>
    <w:lvl w:ilvl="0" w:tplc="B9C66D7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D06F0E"/>
    <w:multiLevelType w:val="hybridMultilevel"/>
    <w:tmpl w:val="2ACEA1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F64"/>
    <w:multiLevelType w:val="multilevel"/>
    <w:tmpl w:val="D750D82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7">
    <w:nsid w:val="2AFE10D3"/>
    <w:multiLevelType w:val="hybridMultilevel"/>
    <w:tmpl w:val="BD444AE8"/>
    <w:lvl w:ilvl="0" w:tplc="F7AE7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4079C7"/>
    <w:multiLevelType w:val="multilevel"/>
    <w:tmpl w:val="2E10A95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9">
    <w:nsid w:val="32645D79"/>
    <w:multiLevelType w:val="multilevel"/>
    <w:tmpl w:val="86CE20A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  <w:b/>
      </w:rPr>
    </w:lvl>
  </w:abstractNum>
  <w:abstractNum w:abstractNumId="10">
    <w:nsid w:val="3F6A0018"/>
    <w:multiLevelType w:val="hybridMultilevel"/>
    <w:tmpl w:val="8DA45C7A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48A77838"/>
    <w:multiLevelType w:val="multilevel"/>
    <w:tmpl w:val="29563A16"/>
    <w:lvl w:ilvl="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2">
    <w:nsid w:val="4B9D1BEA"/>
    <w:multiLevelType w:val="multilevel"/>
    <w:tmpl w:val="0419001F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3">
    <w:nsid w:val="4C3547B4"/>
    <w:multiLevelType w:val="hybridMultilevel"/>
    <w:tmpl w:val="F6CA5A5A"/>
    <w:lvl w:ilvl="0" w:tplc="687A9C94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54AB628C"/>
    <w:multiLevelType w:val="hybridMultilevel"/>
    <w:tmpl w:val="11C04550"/>
    <w:lvl w:ilvl="0" w:tplc="870C48F4">
      <w:start w:val="4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Marlett" w:hAnsi="Marlett" w:hint="default"/>
      </w:rPr>
    </w:lvl>
  </w:abstractNum>
  <w:abstractNum w:abstractNumId="15">
    <w:nsid w:val="570F2014"/>
    <w:multiLevelType w:val="hybridMultilevel"/>
    <w:tmpl w:val="1C26618C"/>
    <w:lvl w:ilvl="0" w:tplc="0308B25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577D2107"/>
    <w:multiLevelType w:val="hybridMultilevel"/>
    <w:tmpl w:val="D752FD76"/>
    <w:lvl w:ilvl="0" w:tplc="A678C0EC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58046261"/>
    <w:multiLevelType w:val="multilevel"/>
    <w:tmpl w:val="F6E2E0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93012C"/>
    <w:multiLevelType w:val="multilevel"/>
    <w:tmpl w:val="ED1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5A9A0A3C"/>
    <w:multiLevelType w:val="multilevel"/>
    <w:tmpl w:val="620AB51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0">
    <w:nsid w:val="5F132D5C"/>
    <w:multiLevelType w:val="hybridMultilevel"/>
    <w:tmpl w:val="3614EE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BD03AF"/>
    <w:multiLevelType w:val="hybridMultilevel"/>
    <w:tmpl w:val="B38EC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2C18D4"/>
    <w:multiLevelType w:val="hybridMultilevel"/>
    <w:tmpl w:val="7C740DC2"/>
    <w:lvl w:ilvl="0" w:tplc="687A9C94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692B6A9A"/>
    <w:multiLevelType w:val="hybridMultilevel"/>
    <w:tmpl w:val="FA2E8334"/>
    <w:lvl w:ilvl="0" w:tplc="6A386D34">
      <w:start w:val="6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6CAD64AF"/>
    <w:multiLevelType w:val="hybridMultilevel"/>
    <w:tmpl w:val="EB54B2B4"/>
    <w:lvl w:ilvl="0" w:tplc="4CE8DC5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70B34018"/>
    <w:multiLevelType w:val="multilevel"/>
    <w:tmpl w:val="3B1288DA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72E169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79E77525"/>
    <w:multiLevelType w:val="multilevel"/>
    <w:tmpl w:val="5C4EB7D0"/>
    <w:lvl w:ilvl="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5" w:hanging="2160"/>
      </w:pPr>
      <w:rPr>
        <w:rFonts w:hint="default"/>
      </w:rPr>
    </w:lvl>
  </w:abstractNum>
  <w:abstractNum w:abstractNumId="28">
    <w:nsid w:val="7FD30557"/>
    <w:multiLevelType w:val="multilevel"/>
    <w:tmpl w:val="78E45E5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4"/>
  </w:num>
  <w:num w:numId="11">
    <w:abstractNumId w:val="23"/>
  </w:num>
  <w:num w:numId="12">
    <w:abstractNumId w:val="18"/>
  </w:num>
  <w:num w:numId="13">
    <w:abstractNumId w:val="15"/>
  </w:num>
  <w:num w:numId="14">
    <w:abstractNumId w:val="3"/>
  </w:num>
  <w:num w:numId="15">
    <w:abstractNumId w:val="19"/>
  </w:num>
  <w:num w:numId="16">
    <w:abstractNumId w:val="14"/>
  </w:num>
  <w:num w:numId="17">
    <w:abstractNumId w:val="7"/>
  </w:num>
  <w:num w:numId="18">
    <w:abstractNumId w:val="26"/>
  </w:num>
  <w:num w:numId="19">
    <w:abstractNumId w:val="9"/>
  </w:num>
  <w:num w:numId="20">
    <w:abstractNumId w:val="28"/>
  </w:num>
  <w:num w:numId="21">
    <w:abstractNumId w:val="13"/>
  </w:num>
  <w:num w:numId="22">
    <w:abstractNumId w:val="2"/>
  </w:num>
  <w:num w:numId="23">
    <w:abstractNumId w:val="0"/>
  </w:num>
  <w:num w:numId="24">
    <w:abstractNumId w:val="12"/>
  </w:num>
  <w:num w:numId="25">
    <w:abstractNumId w:val="10"/>
  </w:num>
  <w:num w:numId="26">
    <w:abstractNumId w:val="22"/>
  </w:num>
  <w:num w:numId="27">
    <w:abstractNumId w:val="16"/>
  </w:num>
  <w:num w:numId="28">
    <w:abstractNumId w:val="17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F"/>
    <w:rsid w:val="00000497"/>
    <w:rsid w:val="0001265D"/>
    <w:rsid w:val="00057C26"/>
    <w:rsid w:val="00075171"/>
    <w:rsid w:val="000D2EF7"/>
    <w:rsid w:val="000E2713"/>
    <w:rsid w:val="000E4DE0"/>
    <w:rsid w:val="000F1AAA"/>
    <w:rsid w:val="00107F34"/>
    <w:rsid w:val="00121292"/>
    <w:rsid w:val="00134F63"/>
    <w:rsid w:val="00140375"/>
    <w:rsid w:val="00147A2A"/>
    <w:rsid w:val="001501C3"/>
    <w:rsid w:val="0015093B"/>
    <w:rsid w:val="00194B2C"/>
    <w:rsid w:val="00196EAB"/>
    <w:rsid w:val="001C4303"/>
    <w:rsid w:val="001E7A94"/>
    <w:rsid w:val="001F2DE9"/>
    <w:rsid w:val="001F7F73"/>
    <w:rsid w:val="00200A45"/>
    <w:rsid w:val="00251600"/>
    <w:rsid w:val="002517E2"/>
    <w:rsid w:val="00263A76"/>
    <w:rsid w:val="00281C16"/>
    <w:rsid w:val="00290C0E"/>
    <w:rsid w:val="00292ACF"/>
    <w:rsid w:val="002937C4"/>
    <w:rsid w:val="0029580E"/>
    <w:rsid w:val="002B623C"/>
    <w:rsid w:val="002B6A90"/>
    <w:rsid w:val="002D03F6"/>
    <w:rsid w:val="002D209B"/>
    <w:rsid w:val="003025A3"/>
    <w:rsid w:val="00303EC9"/>
    <w:rsid w:val="00317BF7"/>
    <w:rsid w:val="0034051B"/>
    <w:rsid w:val="00345D8E"/>
    <w:rsid w:val="00352206"/>
    <w:rsid w:val="00354B41"/>
    <w:rsid w:val="00371B89"/>
    <w:rsid w:val="00371C4E"/>
    <w:rsid w:val="003732CA"/>
    <w:rsid w:val="0037393A"/>
    <w:rsid w:val="00386068"/>
    <w:rsid w:val="00391DD0"/>
    <w:rsid w:val="003958DE"/>
    <w:rsid w:val="00396C5D"/>
    <w:rsid w:val="003A102C"/>
    <w:rsid w:val="003A2414"/>
    <w:rsid w:val="003D1A49"/>
    <w:rsid w:val="003D41D2"/>
    <w:rsid w:val="003E52A6"/>
    <w:rsid w:val="003F5A61"/>
    <w:rsid w:val="004005A9"/>
    <w:rsid w:val="00411B0F"/>
    <w:rsid w:val="004160B6"/>
    <w:rsid w:val="00423B1C"/>
    <w:rsid w:val="004312AE"/>
    <w:rsid w:val="004331FF"/>
    <w:rsid w:val="00461C4A"/>
    <w:rsid w:val="004763A3"/>
    <w:rsid w:val="004867C1"/>
    <w:rsid w:val="00487853"/>
    <w:rsid w:val="00497EE0"/>
    <w:rsid w:val="004A7380"/>
    <w:rsid w:val="004E7F39"/>
    <w:rsid w:val="00516791"/>
    <w:rsid w:val="00517085"/>
    <w:rsid w:val="00560B31"/>
    <w:rsid w:val="00560C7C"/>
    <w:rsid w:val="0056520D"/>
    <w:rsid w:val="0056772C"/>
    <w:rsid w:val="00584B81"/>
    <w:rsid w:val="0059560A"/>
    <w:rsid w:val="005A1654"/>
    <w:rsid w:val="005A2FDC"/>
    <w:rsid w:val="005A7784"/>
    <w:rsid w:val="005B05A1"/>
    <w:rsid w:val="005B512B"/>
    <w:rsid w:val="005D539D"/>
    <w:rsid w:val="005D796F"/>
    <w:rsid w:val="005E074B"/>
    <w:rsid w:val="005E32CF"/>
    <w:rsid w:val="006035D2"/>
    <w:rsid w:val="006068A0"/>
    <w:rsid w:val="00646146"/>
    <w:rsid w:val="00675989"/>
    <w:rsid w:val="006B50D0"/>
    <w:rsid w:val="006B7435"/>
    <w:rsid w:val="006C0C4B"/>
    <w:rsid w:val="006D2D32"/>
    <w:rsid w:val="006E399F"/>
    <w:rsid w:val="00707968"/>
    <w:rsid w:val="00732D6F"/>
    <w:rsid w:val="00750353"/>
    <w:rsid w:val="00754066"/>
    <w:rsid w:val="007614A0"/>
    <w:rsid w:val="00765BEC"/>
    <w:rsid w:val="007863B8"/>
    <w:rsid w:val="007A6C45"/>
    <w:rsid w:val="007A7DA0"/>
    <w:rsid w:val="007E2556"/>
    <w:rsid w:val="007F393C"/>
    <w:rsid w:val="00805499"/>
    <w:rsid w:val="00805E0B"/>
    <w:rsid w:val="00807A50"/>
    <w:rsid w:val="00847C26"/>
    <w:rsid w:val="00893D1B"/>
    <w:rsid w:val="008A3418"/>
    <w:rsid w:val="008E3558"/>
    <w:rsid w:val="00900DBB"/>
    <w:rsid w:val="00902B24"/>
    <w:rsid w:val="00905249"/>
    <w:rsid w:val="00907F74"/>
    <w:rsid w:val="00923787"/>
    <w:rsid w:val="009562E1"/>
    <w:rsid w:val="00973C10"/>
    <w:rsid w:val="009A2BBC"/>
    <w:rsid w:val="009B173D"/>
    <w:rsid w:val="009B462A"/>
    <w:rsid w:val="009B6C15"/>
    <w:rsid w:val="009D31CB"/>
    <w:rsid w:val="00A10DA0"/>
    <w:rsid w:val="00A1443D"/>
    <w:rsid w:val="00A425BE"/>
    <w:rsid w:val="00A4322F"/>
    <w:rsid w:val="00A52EAB"/>
    <w:rsid w:val="00A64D60"/>
    <w:rsid w:val="00A75F1E"/>
    <w:rsid w:val="00A8116C"/>
    <w:rsid w:val="00A85DD3"/>
    <w:rsid w:val="00AA0B94"/>
    <w:rsid w:val="00AC4E72"/>
    <w:rsid w:val="00AD3A9D"/>
    <w:rsid w:val="00AD6669"/>
    <w:rsid w:val="00AE21ED"/>
    <w:rsid w:val="00AF2AF7"/>
    <w:rsid w:val="00AF2C9C"/>
    <w:rsid w:val="00B06EBD"/>
    <w:rsid w:val="00B07235"/>
    <w:rsid w:val="00B15600"/>
    <w:rsid w:val="00B17B3C"/>
    <w:rsid w:val="00B22B4E"/>
    <w:rsid w:val="00B26563"/>
    <w:rsid w:val="00B327AD"/>
    <w:rsid w:val="00B46A9F"/>
    <w:rsid w:val="00B47DB4"/>
    <w:rsid w:val="00B637F6"/>
    <w:rsid w:val="00B6460C"/>
    <w:rsid w:val="00B923EB"/>
    <w:rsid w:val="00BC7DD6"/>
    <w:rsid w:val="00BE30B3"/>
    <w:rsid w:val="00BF26F1"/>
    <w:rsid w:val="00BF4087"/>
    <w:rsid w:val="00C0774D"/>
    <w:rsid w:val="00C30D12"/>
    <w:rsid w:val="00C32CFC"/>
    <w:rsid w:val="00C35F82"/>
    <w:rsid w:val="00C4480E"/>
    <w:rsid w:val="00C45C53"/>
    <w:rsid w:val="00C52665"/>
    <w:rsid w:val="00C5345D"/>
    <w:rsid w:val="00C53FDB"/>
    <w:rsid w:val="00C85BDE"/>
    <w:rsid w:val="00C86BF4"/>
    <w:rsid w:val="00C901F1"/>
    <w:rsid w:val="00CA3670"/>
    <w:rsid w:val="00CA740F"/>
    <w:rsid w:val="00CB085C"/>
    <w:rsid w:val="00CB19B9"/>
    <w:rsid w:val="00CD73A0"/>
    <w:rsid w:val="00CE10F3"/>
    <w:rsid w:val="00D15B63"/>
    <w:rsid w:val="00D15E79"/>
    <w:rsid w:val="00D40D43"/>
    <w:rsid w:val="00D52C7D"/>
    <w:rsid w:val="00D83F2C"/>
    <w:rsid w:val="00D86405"/>
    <w:rsid w:val="00D93A76"/>
    <w:rsid w:val="00DB012F"/>
    <w:rsid w:val="00DD062A"/>
    <w:rsid w:val="00DD2BD5"/>
    <w:rsid w:val="00DE38AA"/>
    <w:rsid w:val="00DF5D27"/>
    <w:rsid w:val="00E10679"/>
    <w:rsid w:val="00E166C9"/>
    <w:rsid w:val="00E17413"/>
    <w:rsid w:val="00E317A0"/>
    <w:rsid w:val="00E4535D"/>
    <w:rsid w:val="00E474A3"/>
    <w:rsid w:val="00E477D0"/>
    <w:rsid w:val="00E61226"/>
    <w:rsid w:val="00E61FEF"/>
    <w:rsid w:val="00E83457"/>
    <w:rsid w:val="00EA7380"/>
    <w:rsid w:val="00EB23D9"/>
    <w:rsid w:val="00EB4004"/>
    <w:rsid w:val="00EB438A"/>
    <w:rsid w:val="00EE405E"/>
    <w:rsid w:val="00EE5034"/>
    <w:rsid w:val="00EF353B"/>
    <w:rsid w:val="00F02709"/>
    <w:rsid w:val="00F17D5B"/>
    <w:rsid w:val="00F677D5"/>
    <w:rsid w:val="00F73043"/>
    <w:rsid w:val="00F90FD5"/>
    <w:rsid w:val="00FA659E"/>
    <w:rsid w:val="00FB1BF0"/>
    <w:rsid w:val="00FB20F5"/>
    <w:rsid w:val="00FB54AE"/>
    <w:rsid w:val="00FE2500"/>
    <w:rsid w:val="00FE32D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1265D"/>
    <w:pPr>
      <w:keepNext/>
      <w:keepLines/>
      <w:numPr>
        <w:numId w:val="18"/>
      </w:numPr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65D"/>
    <w:pPr>
      <w:keepNext/>
      <w:keepLines/>
      <w:numPr>
        <w:ilvl w:val="1"/>
        <w:numId w:val="18"/>
      </w:numPr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65D"/>
    <w:pPr>
      <w:keepNext/>
      <w:keepLines/>
      <w:numPr>
        <w:ilvl w:val="2"/>
        <w:numId w:val="18"/>
      </w:numPr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65D"/>
    <w:pPr>
      <w:keepNext/>
      <w:keepLines/>
      <w:numPr>
        <w:ilvl w:val="3"/>
        <w:numId w:val="18"/>
      </w:numPr>
      <w:spacing w:before="200" w:after="0" w:line="240" w:lineRule="auto"/>
      <w:jc w:val="both"/>
      <w:outlineLvl w:val="3"/>
    </w:pPr>
    <w:rPr>
      <w:rFonts w:ascii="Cambria" w:hAnsi="Cambria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65D"/>
    <w:pPr>
      <w:keepNext/>
      <w:keepLines/>
      <w:numPr>
        <w:ilvl w:val="4"/>
        <w:numId w:val="18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65D"/>
    <w:pPr>
      <w:keepNext/>
      <w:keepLines/>
      <w:numPr>
        <w:ilvl w:val="5"/>
        <w:numId w:val="18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65D"/>
    <w:pPr>
      <w:keepNext/>
      <w:keepLines/>
      <w:numPr>
        <w:ilvl w:val="6"/>
        <w:numId w:val="18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65D"/>
    <w:pPr>
      <w:keepNext/>
      <w:keepLines/>
      <w:numPr>
        <w:ilvl w:val="7"/>
        <w:numId w:val="18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65D"/>
    <w:pPr>
      <w:keepNext/>
      <w:keepLines/>
      <w:numPr>
        <w:ilvl w:val="8"/>
        <w:numId w:val="18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26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0126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01265D"/>
    <w:rPr>
      <w:rFonts w:ascii="Cambria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265D"/>
    <w:rPr>
      <w:rFonts w:ascii="Cambria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1265D"/>
    <w:rPr>
      <w:rFonts w:ascii="Cambria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1265D"/>
    <w:rPr>
      <w:rFonts w:ascii="Cambria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1265D"/>
    <w:rPr>
      <w:rFonts w:ascii="Cambria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1265D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1265D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unhideWhenUsed/>
    <w:rsid w:val="006E399F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6E399F"/>
    <w:pPr>
      <w:spacing w:after="0" w:line="240" w:lineRule="auto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3A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0D12"/>
    <w:pPr>
      <w:ind w:left="720"/>
      <w:contextualSpacing/>
    </w:pPr>
  </w:style>
  <w:style w:type="table" w:styleId="a8">
    <w:name w:val="Table Grid"/>
    <w:basedOn w:val="a1"/>
    <w:uiPriority w:val="59"/>
    <w:rsid w:val="006C0C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6B50D0"/>
    <w:rPr>
      <w:rFonts w:cs="Times New Roman"/>
      <w:color w:val="800080" w:themeColor="followedHyperlink"/>
      <w:u w:val="single"/>
    </w:rPr>
  </w:style>
  <w:style w:type="character" w:customStyle="1" w:styleId="hps">
    <w:name w:val="hps"/>
    <w:rsid w:val="00057C26"/>
  </w:style>
  <w:style w:type="character" w:styleId="aa">
    <w:name w:val="Emphasis"/>
    <w:basedOn w:val="a0"/>
    <w:uiPriority w:val="20"/>
    <w:qFormat/>
    <w:rsid w:val="00DF5D27"/>
    <w:rPr>
      <w:rFonts w:cs="Times New Roman"/>
      <w:i/>
    </w:rPr>
  </w:style>
  <w:style w:type="paragraph" w:styleId="ab">
    <w:name w:val="header"/>
    <w:basedOn w:val="a"/>
    <w:link w:val="ac"/>
    <w:uiPriority w:val="99"/>
    <w:unhideWhenUsed/>
    <w:rsid w:val="0048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5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8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1265D"/>
    <w:pPr>
      <w:keepNext/>
      <w:keepLines/>
      <w:numPr>
        <w:numId w:val="18"/>
      </w:numPr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65D"/>
    <w:pPr>
      <w:keepNext/>
      <w:keepLines/>
      <w:numPr>
        <w:ilvl w:val="1"/>
        <w:numId w:val="18"/>
      </w:numPr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65D"/>
    <w:pPr>
      <w:keepNext/>
      <w:keepLines/>
      <w:numPr>
        <w:ilvl w:val="2"/>
        <w:numId w:val="18"/>
      </w:numPr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65D"/>
    <w:pPr>
      <w:keepNext/>
      <w:keepLines/>
      <w:numPr>
        <w:ilvl w:val="3"/>
        <w:numId w:val="18"/>
      </w:numPr>
      <w:spacing w:before="200" w:after="0" w:line="240" w:lineRule="auto"/>
      <w:jc w:val="both"/>
      <w:outlineLvl w:val="3"/>
    </w:pPr>
    <w:rPr>
      <w:rFonts w:ascii="Cambria" w:hAnsi="Cambria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65D"/>
    <w:pPr>
      <w:keepNext/>
      <w:keepLines/>
      <w:numPr>
        <w:ilvl w:val="4"/>
        <w:numId w:val="18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65D"/>
    <w:pPr>
      <w:keepNext/>
      <w:keepLines/>
      <w:numPr>
        <w:ilvl w:val="5"/>
        <w:numId w:val="18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65D"/>
    <w:pPr>
      <w:keepNext/>
      <w:keepLines/>
      <w:numPr>
        <w:ilvl w:val="6"/>
        <w:numId w:val="18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65D"/>
    <w:pPr>
      <w:keepNext/>
      <w:keepLines/>
      <w:numPr>
        <w:ilvl w:val="7"/>
        <w:numId w:val="18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65D"/>
    <w:pPr>
      <w:keepNext/>
      <w:keepLines/>
      <w:numPr>
        <w:ilvl w:val="8"/>
        <w:numId w:val="18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26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0126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01265D"/>
    <w:rPr>
      <w:rFonts w:ascii="Cambria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265D"/>
    <w:rPr>
      <w:rFonts w:ascii="Cambria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1265D"/>
    <w:rPr>
      <w:rFonts w:ascii="Cambria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1265D"/>
    <w:rPr>
      <w:rFonts w:ascii="Cambria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1265D"/>
    <w:rPr>
      <w:rFonts w:ascii="Cambria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1265D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1265D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unhideWhenUsed/>
    <w:rsid w:val="006E399F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6E399F"/>
    <w:pPr>
      <w:spacing w:after="0" w:line="240" w:lineRule="auto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3A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0D12"/>
    <w:pPr>
      <w:ind w:left="720"/>
      <w:contextualSpacing/>
    </w:pPr>
  </w:style>
  <w:style w:type="table" w:styleId="a8">
    <w:name w:val="Table Grid"/>
    <w:basedOn w:val="a1"/>
    <w:uiPriority w:val="59"/>
    <w:rsid w:val="006C0C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6B50D0"/>
    <w:rPr>
      <w:rFonts w:cs="Times New Roman"/>
      <w:color w:val="800080" w:themeColor="followedHyperlink"/>
      <w:u w:val="single"/>
    </w:rPr>
  </w:style>
  <w:style w:type="character" w:customStyle="1" w:styleId="hps">
    <w:name w:val="hps"/>
    <w:rsid w:val="00057C26"/>
  </w:style>
  <w:style w:type="character" w:styleId="aa">
    <w:name w:val="Emphasis"/>
    <w:basedOn w:val="a0"/>
    <w:uiPriority w:val="20"/>
    <w:qFormat/>
    <w:rsid w:val="00DF5D27"/>
    <w:rPr>
      <w:rFonts w:cs="Times New Roman"/>
      <w:i/>
    </w:rPr>
  </w:style>
  <w:style w:type="paragraph" w:styleId="ab">
    <w:name w:val="header"/>
    <w:basedOn w:val="a"/>
    <w:link w:val="ac"/>
    <w:uiPriority w:val="99"/>
    <w:unhideWhenUsed/>
    <w:rsid w:val="0048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5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8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irogovskyrassve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irogovskyrassv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irogovskyrassv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05EE-9091-4437-ADC6-C56EF897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Елена</cp:lastModifiedBy>
  <cp:revision>2</cp:revision>
  <cp:lastPrinted>2016-04-12T06:54:00Z</cp:lastPrinted>
  <dcterms:created xsi:type="dcterms:W3CDTF">2017-03-15T12:39:00Z</dcterms:created>
  <dcterms:modified xsi:type="dcterms:W3CDTF">2017-03-15T12:39:00Z</dcterms:modified>
</cp:coreProperties>
</file>